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hAnsi="华文宋体" w:eastAsia="仿宋_GB2312" w:cs="仿宋_GB2312"/>
          <w:b/>
          <w:sz w:val="28"/>
          <w:szCs w:val="28"/>
          <w:lang w:eastAsia="zh-CN"/>
        </w:rPr>
      </w:pPr>
      <w:r>
        <w:rPr>
          <w:rFonts w:hint="eastAsia" w:ascii="仿宋_GB2312" w:hAnsi="华文宋体" w:eastAsia="仿宋_GB2312" w:cs="仿宋_GB2312"/>
          <w:b/>
          <w:sz w:val="28"/>
          <w:szCs w:val="28"/>
          <w:lang w:eastAsia="zh-CN"/>
        </w:rPr>
        <w:drawing>
          <wp:anchor distT="0" distB="0" distL="114300" distR="114300" simplePos="0" relativeHeight="251658240" behindDoc="0" locked="0" layoutInCell="1" allowOverlap="1">
            <wp:simplePos x="0" y="0"/>
            <wp:positionH relativeFrom="column">
              <wp:posOffset>-1104900</wp:posOffset>
            </wp:positionH>
            <wp:positionV relativeFrom="paragraph">
              <wp:posOffset>-909320</wp:posOffset>
            </wp:positionV>
            <wp:extent cx="7484745" cy="10591165"/>
            <wp:effectExtent l="0" t="0" r="1905" b="635"/>
            <wp:wrapNone/>
            <wp:docPr id="1" name="图片 1" descr="2018年下半年全国高校教师网络培训计划（PDF版下载）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年下半年全国高校教师网络培训计划（PDF版下载）_00"/>
                    <pic:cNvPicPr>
                      <a:picLocks noChangeAspect="1"/>
                    </pic:cNvPicPr>
                  </pic:nvPicPr>
                  <pic:blipFill>
                    <a:blip r:embed="rId7"/>
                    <a:stretch>
                      <a:fillRect/>
                    </a:stretch>
                  </pic:blipFill>
                  <pic:spPr>
                    <a:xfrm>
                      <a:off x="0" y="0"/>
                      <a:ext cx="7484745" cy="10591165"/>
                    </a:xfrm>
                    <a:prstGeom prst="rect">
                      <a:avLst/>
                    </a:prstGeom>
                  </pic:spPr>
                </pic:pic>
              </a:graphicData>
            </a:graphic>
          </wp:anchor>
        </w:drawing>
      </w:r>
      <w:r>
        <w:rPr>
          <w:rFonts w:hint="eastAsia" w:ascii="仿宋_GB2312" w:hAnsi="华文宋体" w:eastAsia="仿宋_GB2312" w:cs="仿宋_GB2312"/>
          <w:b/>
          <w:sz w:val="28"/>
          <w:szCs w:val="28"/>
        </w:rPr>
        <w:br w:type="page"/>
      </w:r>
    </w:p>
    <w:p>
      <w:pPr>
        <w:widowControl/>
        <w:jc w:val="left"/>
        <w:rPr>
          <w:rFonts w:hint="eastAsia" w:ascii="仿宋_GB2312" w:hAnsi="华文宋体" w:eastAsia="仿宋_GB2312" w:cs="仿宋_GB2312"/>
          <w:b/>
          <w:sz w:val="28"/>
          <w:szCs w:val="28"/>
          <w:lang w:eastAsia="zh-CN"/>
        </w:rPr>
      </w:pPr>
      <w:r>
        <w:rPr>
          <w:rFonts w:hint="eastAsia" w:ascii="仿宋_GB2312" w:hAnsi="华文宋体" w:eastAsia="仿宋_GB2312" w:cs="仿宋_GB2312"/>
          <w:b/>
          <w:sz w:val="28"/>
          <w:szCs w:val="28"/>
        </w:rPr>
        <w:drawing>
          <wp:anchor distT="0" distB="0" distL="114300" distR="114300" simplePos="0" relativeHeight="251659264" behindDoc="0" locked="0" layoutInCell="1" allowOverlap="1">
            <wp:simplePos x="0" y="0"/>
            <wp:positionH relativeFrom="column">
              <wp:posOffset>-1123950</wp:posOffset>
            </wp:positionH>
            <wp:positionV relativeFrom="paragraph">
              <wp:posOffset>-902970</wp:posOffset>
            </wp:positionV>
            <wp:extent cx="7532370" cy="10659110"/>
            <wp:effectExtent l="0" t="0" r="11430" b="8890"/>
            <wp:wrapNone/>
            <wp:docPr id="2" name="图片 2" descr="2018年下半年全国高校教师网络培训计划（PDF版下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8年下半年全国高校教师网络培训计划（PDF版下载）_01"/>
                    <pic:cNvPicPr>
                      <a:picLocks noChangeAspect="1"/>
                    </pic:cNvPicPr>
                  </pic:nvPicPr>
                  <pic:blipFill>
                    <a:blip r:embed="rId8"/>
                    <a:stretch>
                      <a:fillRect/>
                    </a:stretch>
                  </pic:blipFill>
                  <pic:spPr>
                    <a:xfrm>
                      <a:off x="0" y="0"/>
                      <a:ext cx="7532370" cy="10659110"/>
                    </a:xfrm>
                    <a:prstGeom prst="rect">
                      <a:avLst/>
                    </a:prstGeom>
                  </pic:spPr>
                </pic:pic>
              </a:graphicData>
            </a:graphic>
          </wp:anchor>
        </w:drawing>
      </w:r>
      <w:r>
        <w:rPr>
          <w:rFonts w:hint="eastAsia" w:ascii="仿宋_GB2312" w:hAnsi="华文宋体" w:eastAsia="仿宋_GB2312" w:cs="仿宋_GB2312"/>
          <w:b/>
          <w:sz w:val="28"/>
          <w:szCs w:val="28"/>
        </w:rPr>
        <w:br w:type="page"/>
      </w:r>
      <w:r>
        <w:rPr>
          <w:rFonts w:hint="eastAsia" w:ascii="仿宋_GB2312" w:hAnsi="华文宋体" w:eastAsia="仿宋_GB2312" w:cs="仿宋_GB2312"/>
          <w:b/>
          <w:sz w:val="28"/>
          <w:szCs w:val="28"/>
          <w:lang w:eastAsia="zh-CN"/>
        </w:rPr>
        <w:drawing>
          <wp:anchor distT="0" distB="0" distL="114300" distR="114300" simplePos="0" relativeHeight="251660288" behindDoc="0" locked="0" layoutInCell="1" allowOverlap="1">
            <wp:simplePos x="0" y="0"/>
            <wp:positionH relativeFrom="column">
              <wp:posOffset>-1114425</wp:posOffset>
            </wp:positionH>
            <wp:positionV relativeFrom="paragraph">
              <wp:posOffset>-874395</wp:posOffset>
            </wp:positionV>
            <wp:extent cx="7520940" cy="10641330"/>
            <wp:effectExtent l="0" t="0" r="3810" b="7620"/>
            <wp:wrapNone/>
            <wp:docPr id="3" name="图片 3" descr="2018年下半年全国高校教师网络培训计划（PDF版下载）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8年下半年全国高校教师网络培训计划（PDF版下载）_02"/>
                    <pic:cNvPicPr>
                      <a:picLocks noChangeAspect="1"/>
                    </pic:cNvPicPr>
                  </pic:nvPicPr>
                  <pic:blipFill>
                    <a:blip r:embed="rId9"/>
                    <a:stretch>
                      <a:fillRect/>
                    </a:stretch>
                  </pic:blipFill>
                  <pic:spPr>
                    <a:xfrm>
                      <a:off x="0" y="0"/>
                      <a:ext cx="7520940" cy="10641330"/>
                    </a:xfrm>
                    <a:prstGeom prst="rect">
                      <a:avLst/>
                    </a:prstGeom>
                  </pic:spPr>
                </pic:pic>
              </a:graphicData>
            </a:graphic>
          </wp:anchor>
        </w:drawing>
      </w:r>
      <w:r>
        <w:rPr>
          <w:rFonts w:hint="eastAsia" w:ascii="仿宋_GB2312" w:hAnsi="华文宋体" w:eastAsia="仿宋_GB2312" w:cs="仿宋_GB2312"/>
          <w:b/>
          <w:sz w:val="28"/>
          <w:szCs w:val="28"/>
        </w:rPr>
        <w:br w:type="page"/>
      </w:r>
    </w:p>
    <w:p>
      <w:pPr>
        <w:widowControl/>
        <w:jc w:val="left"/>
        <w:rPr>
          <w:rFonts w:hint="eastAsia" w:ascii="仿宋_GB2312" w:hAnsi="华文宋体" w:eastAsia="仿宋_GB2312" w:cs="仿宋_GB2312"/>
          <w:b/>
          <w:sz w:val="28"/>
          <w:szCs w:val="28"/>
        </w:rPr>
      </w:pPr>
      <w:bookmarkStart w:id="0" w:name="_GoBack"/>
      <w:bookmarkEnd w:id="0"/>
    </w:p>
    <w:p>
      <w:pPr>
        <w:widowControl/>
        <w:jc w:val="left"/>
        <w:rPr>
          <w:rFonts w:ascii="汉仪仿宋简" w:eastAsia="汉仪仿宋简" w:cs="Times New Roman"/>
          <w:sz w:val="30"/>
          <w:szCs w:val="30"/>
        </w:rPr>
      </w:pPr>
      <w:r>
        <w:rPr>
          <w:rFonts w:hint="eastAsia" w:ascii="仿宋_GB2312" w:hAnsi="华文宋体" w:eastAsia="仿宋_GB2312" w:cs="仿宋_GB2312"/>
          <w:b/>
          <w:sz w:val="28"/>
          <w:szCs w:val="28"/>
        </w:rPr>
        <w:t>附件1</w:t>
      </w:r>
      <w:r>
        <w:rPr>
          <w:rFonts w:ascii="仿宋_GB2312" w:hAnsi="华文宋体" w:eastAsia="仿宋_GB2312" w:cs="仿宋_GB2312"/>
          <w:b/>
          <w:sz w:val="28"/>
          <w:szCs w:val="28"/>
        </w:rPr>
        <w:t xml:space="preserve">              </w:t>
      </w:r>
      <w:r>
        <w:rPr>
          <w:rFonts w:hint="eastAsia" w:ascii="宋体" w:hAnsi="宋体" w:cs="仿宋_GB2312"/>
          <w:b/>
          <w:sz w:val="30"/>
          <w:szCs w:val="30"/>
        </w:rPr>
        <w:t>同步集中培训课程表</w:t>
      </w:r>
      <w:r>
        <w:rPr>
          <w:rFonts w:hint="eastAsia" w:ascii="宋体" w:hAnsi="宋体" w:cs="仿宋_GB2312"/>
          <w:b/>
          <w:sz w:val="28"/>
          <w:szCs w:val="28"/>
        </w:rPr>
        <w:t xml:space="preserve">                     </w:t>
      </w:r>
    </w:p>
    <w:tbl>
      <w:tblPr>
        <w:tblStyle w:val="18"/>
        <w:tblW w:w="850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28"/>
        <w:gridCol w:w="1930"/>
        <w:gridCol w:w="1516"/>
        <w:gridCol w:w="1652"/>
        <w:gridCol w:w="1669"/>
        <w:gridCol w:w="11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93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w:t>
            </w:r>
          </w:p>
        </w:tc>
        <w:tc>
          <w:tcPr>
            <w:tcW w:w="151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培训时间</w:t>
            </w:r>
          </w:p>
        </w:tc>
        <w:tc>
          <w:tcPr>
            <w:tcW w:w="165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主讲人</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主会场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rPr>
              <w:t>新工科理念下的专业建设与课程教学专题研修</w:t>
            </w:r>
          </w:p>
        </w:tc>
        <w:tc>
          <w:tcPr>
            <w:tcW w:w="151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9月28-29日</w:t>
            </w:r>
          </w:p>
        </w:tc>
        <w:tc>
          <w:tcPr>
            <w:tcW w:w="165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szCs w:val="21"/>
              </w:rPr>
              <w:t>张炜（浙江大学）等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网络直播，学员到分中心/分会场</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30" w:type="dxa"/>
            <w:tcBorders>
              <w:top w:val="single" w:color="auto" w:sz="8" w:space="0"/>
              <w:left w:val="single" w:color="auto" w:sz="8" w:space="0"/>
              <w:bottom w:val="single" w:color="auto" w:sz="8" w:space="0"/>
              <w:right w:val="single" w:color="auto" w:sz="8" w:space="0"/>
            </w:tcBorders>
            <w:vAlign w:val="center"/>
          </w:tcPr>
          <w:p>
            <w:r>
              <w:rPr>
                <w:rFonts w:hint="eastAsia"/>
                <w:color w:val="333333"/>
                <w:szCs w:val="21"/>
                <w:shd w:val="clear" w:color="auto" w:fill="FFFFFF"/>
              </w:rPr>
              <w:t>教育信息化2.0背景下</w:t>
            </w:r>
            <w:r>
              <w:rPr>
                <w:rFonts w:hint="eastAsia" w:ascii="宋体" w:hAnsi="宋体" w:cs="宋体"/>
                <w:kern w:val="0"/>
                <w:szCs w:val="21"/>
              </w:rPr>
              <w:t>以学习者为中心的信息化教学模式创新</w:t>
            </w:r>
          </w:p>
        </w:tc>
        <w:tc>
          <w:tcPr>
            <w:tcW w:w="151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10月26-27日</w:t>
            </w:r>
          </w:p>
        </w:tc>
        <w:tc>
          <w:tcPr>
            <w:tcW w:w="1652"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szCs w:val="21"/>
              </w:rPr>
              <w:t>刘鹏（南京大数据研究院），</w:t>
            </w:r>
            <w:r>
              <w:rPr>
                <w:rFonts w:hint="eastAsia" w:ascii="宋体" w:hAnsi="宋体" w:eastAsia="宋体" w:cs="Times New Roman"/>
                <w:szCs w:val="21"/>
              </w:rPr>
              <w:t>张学新（复旦大学），孙园植（中国政法大学）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网络直播，学员到分中心/分会场</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30" w:type="dxa"/>
            <w:tcBorders>
              <w:top w:val="single" w:color="auto" w:sz="8" w:space="0"/>
              <w:left w:val="single" w:color="auto" w:sz="8" w:space="0"/>
              <w:bottom w:val="single" w:color="auto" w:sz="8" w:space="0"/>
              <w:right w:val="single" w:color="auto" w:sz="8" w:space="0"/>
            </w:tcBorders>
            <w:vAlign w:val="center"/>
          </w:tcPr>
          <w:p>
            <w:pPr>
              <w:rPr>
                <w:color w:val="333333"/>
                <w:szCs w:val="21"/>
                <w:shd w:val="clear" w:color="auto" w:fill="FFFFFF"/>
              </w:rPr>
            </w:pPr>
            <w:r>
              <w:rPr>
                <w:rFonts w:hint="eastAsia" w:ascii="宋体" w:hAnsi="宋体" w:cs="宋体"/>
                <w:kern w:val="0"/>
                <w:szCs w:val="21"/>
              </w:rPr>
              <w:t>高校思政课新进教师培训</w:t>
            </w:r>
          </w:p>
        </w:tc>
        <w:tc>
          <w:tcPr>
            <w:tcW w:w="151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cs="宋体"/>
                <w:bCs/>
                <w:color w:val="000000"/>
                <w:kern w:val="0"/>
              </w:rPr>
              <w:t>11月2-3日</w:t>
            </w:r>
          </w:p>
        </w:tc>
        <w:tc>
          <w:tcPr>
            <w:tcW w:w="1652"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rPr>
              <w:t>仝华（北京大学）</w:t>
            </w:r>
            <w:r>
              <w:rPr>
                <w:rFonts w:hint="eastAsia" w:ascii="宋体" w:hAnsi="宋体" w:cs="宋体"/>
                <w:kern w:val="0"/>
              </w:rPr>
              <w:t>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网络直播，学员到分中心/分会场</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color w:val="333333"/>
                <w:szCs w:val="21"/>
                <w:shd w:val="clear" w:color="auto" w:fill="FFFFFF"/>
              </w:rPr>
              <w:t>教育信息化2.0背景下</w:t>
            </w:r>
            <w:r>
              <w:rPr>
                <w:rFonts w:hint="eastAsia" w:ascii="宋体" w:hAnsi="宋体" w:cs="宋体"/>
                <w:kern w:val="0"/>
                <w:szCs w:val="21"/>
              </w:rPr>
              <w:t>在线开放</w:t>
            </w:r>
            <w:r>
              <w:rPr>
                <w:rFonts w:ascii="宋体" w:hAnsi="宋体" w:cs="宋体"/>
                <w:kern w:val="0"/>
                <w:szCs w:val="21"/>
              </w:rPr>
              <w:t>课程建设与教学应用探索</w:t>
            </w:r>
          </w:p>
        </w:tc>
        <w:tc>
          <w:tcPr>
            <w:tcW w:w="151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11月16-17日</w:t>
            </w:r>
          </w:p>
        </w:tc>
        <w:tc>
          <w:tcPr>
            <w:tcW w:w="165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Verdana" w:hAnsi="Verdana"/>
                <w:szCs w:val="21"/>
              </w:rPr>
              <w:t>何聚厚（陕西师范大学）等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Times New Roman"/>
                <w:kern w:val="0"/>
              </w:rPr>
              <w:t>网络直播，学员到分中心/分会场</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309"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bCs/>
              </w:rPr>
              <w:t>高校青年教师英文授课教学</w:t>
            </w:r>
            <w:r>
              <w:rPr>
                <w:bCs/>
              </w:rPr>
              <w:t>能力提升</w:t>
            </w:r>
            <w:r>
              <w:rPr>
                <w:rFonts w:hint="eastAsia"/>
                <w:bCs/>
              </w:rPr>
              <w:t>培训</w:t>
            </w:r>
          </w:p>
        </w:tc>
        <w:tc>
          <w:tcPr>
            <w:tcW w:w="151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11月30日-12月1日</w:t>
            </w:r>
          </w:p>
        </w:tc>
        <w:tc>
          <w:tcPr>
            <w:tcW w:w="165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bCs/>
              </w:rPr>
              <w:t>潘月明（浙江理工大学）等</w:t>
            </w:r>
            <w:r>
              <w:rPr>
                <w:rFonts w:hint="eastAsia" w:ascii="宋体" w:hAnsi="宋体" w:eastAsia="宋体" w:cs="Times New Roman"/>
              </w:rPr>
              <w:t xml:space="preserve">   </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网络直播，学员到分中心/分会场</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bl>
    <w:p>
      <w:pPr>
        <w:widowControl/>
        <w:jc w:val="left"/>
        <w:rPr>
          <w:rFonts w:ascii="宋体" w:hAnsi="宋体" w:eastAsia="宋体" w:cs="宋体"/>
          <w:b/>
          <w:bCs/>
          <w:sz w:val="28"/>
          <w:szCs w:val="28"/>
        </w:rPr>
      </w:pPr>
      <w:r>
        <w:rPr>
          <w:rFonts w:ascii="幼圆" w:hAnsi="楷体" w:eastAsia="幼圆" w:cs="仿宋_GB2312"/>
        </w:rPr>
        <w:br w:type="page"/>
      </w:r>
      <w:r>
        <w:rPr>
          <w:rFonts w:hint="eastAsia" w:ascii="宋体" w:hAnsi="宋体" w:eastAsia="宋体" w:cs="仿宋_GB2312"/>
          <w:b/>
          <w:sz w:val="28"/>
          <w:szCs w:val="28"/>
        </w:rPr>
        <w:t xml:space="preserve">附件2               </w:t>
      </w:r>
      <w:r>
        <w:rPr>
          <w:rFonts w:hint="eastAsia" w:ascii="宋体" w:hAnsi="宋体" w:eastAsia="宋体" w:cs="宋体"/>
          <w:b/>
          <w:bCs/>
          <w:sz w:val="28"/>
          <w:szCs w:val="28"/>
        </w:rPr>
        <w:t>直播培训课程表</w:t>
      </w:r>
    </w:p>
    <w:tbl>
      <w:tblPr>
        <w:tblStyle w:val="18"/>
        <w:tblW w:w="850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28"/>
        <w:gridCol w:w="1930"/>
        <w:gridCol w:w="1240"/>
        <w:gridCol w:w="1928"/>
        <w:gridCol w:w="1669"/>
        <w:gridCol w:w="11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93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w:t>
            </w:r>
          </w:p>
        </w:tc>
        <w:tc>
          <w:tcPr>
            <w:tcW w:w="124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培训时间</w:t>
            </w:r>
          </w:p>
        </w:tc>
        <w:tc>
          <w:tcPr>
            <w:tcW w:w="19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主讲人</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主会场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Times New Roman" w:asciiTheme="minorEastAsia" w:hAnsiTheme="minorEastAsia"/>
                <w:szCs w:val="21"/>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ascii="宋体" w:hAnsi="宋体"/>
                <w:szCs w:val="21"/>
              </w:rPr>
              <w:t>网络与新媒体</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10月12-13日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sz w:val="22"/>
              </w:rPr>
              <w:t>孙振虎、曾祥敏、顾洁（中国传媒大学）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ascii="宋体" w:hAnsi="宋体"/>
                <w:szCs w:val="21"/>
              </w:rPr>
              <w:t>国家精品慕课名师讲堂</w:t>
            </w:r>
            <w:r>
              <w:rPr>
                <w:rFonts w:ascii="Times New Roman" w:hAnsi="Times New Roman" w:cs="Times New Roman"/>
                <w:kern w:val="0"/>
                <w:szCs w:val="21"/>
              </w:rPr>
              <w:t>——</w:t>
            </w:r>
            <w:r>
              <w:rPr>
                <w:rFonts w:ascii="宋体" w:hAnsi="宋体" w:eastAsia="宋体" w:cs="宋体"/>
                <w:kern w:val="0"/>
                <w:szCs w:val="21"/>
              </w:rPr>
              <w:t>医学伦理学</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宋体" w:hAnsi="宋体" w:eastAsia="宋体" w:cs="宋体"/>
                <w:kern w:val="0"/>
                <w:szCs w:val="21"/>
              </w:rPr>
              <w:t>10月</w:t>
            </w:r>
            <w:r>
              <w:rPr>
                <w:rFonts w:hint="eastAsia" w:ascii="宋体" w:hAnsi="宋体" w:eastAsia="宋体" w:cs="宋体"/>
                <w:kern w:val="0"/>
                <w:szCs w:val="21"/>
              </w:rPr>
              <w:t>12-13日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ascii="宋体" w:hAnsi="宋体" w:eastAsia="宋体" w:cs="宋体"/>
                <w:kern w:val="0"/>
                <w:szCs w:val="21"/>
              </w:rPr>
              <w:t>魏琳</w:t>
            </w:r>
            <w:r>
              <w:rPr>
                <w:rFonts w:hint="eastAsia" w:ascii="宋体" w:hAnsi="宋体" w:eastAsia="宋体" w:cs="宋体"/>
                <w:kern w:val="0"/>
                <w:szCs w:val="21"/>
              </w:rPr>
              <w:t>（</w:t>
            </w:r>
            <w:r>
              <w:rPr>
                <w:rFonts w:ascii="宋体" w:hAnsi="宋体" w:eastAsia="宋体" w:cs="宋体"/>
                <w:kern w:val="0"/>
                <w:szCs w:val="21"/>
              </w:rPr>
              <w:t>西安交通大学</w:t>
            </w:r>
            <w:r>
              <w:rPr>
                <w:rFonts w:hint="eastAsia" w:ascii="宋体" w:hAnsi="宋体" w:eastAsia="宋体" w:cs="宋体"/>
                <w:kern w:val="0"/>
                <w:szCs w:val="21"/>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szCs w:val="21"/>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szCs w:val="21"/>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ascii="宋体" w:hAnsi="宋体" w:cs="宋体"/>
                <w:kern w:val="0"/>
                <w:szCs w:val="21"/>
              </w:rPr>
              <w:t>数字媒体艺术</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10月19-20日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cs="宋体"/>
                <w:kern w:val="0"/>
                <w:szCs w:val="21"/>
              </w:rPr>
              <w:t>李学明（北京邮电大学）等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ascii="宋体" w:hAnsi="宋体" w:cs="宋体"/>
                <w:kern w:val="0"/>
                <w:szCs w:val="21"/>
              </w:rPr>
              <w:t>物联网</w:t>
            </w:r>
            <w:r>
              <w:rPr>
                <w:rFonts w:ascii="宋体" w:hAnsi="宋体" w:cs="宋体"/>
                <w:kern w:val="0"/>
                <w:szCs w:val="21"/>
              </w:rPr>
              <w:t>工程</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宋体" w:hAnsi="宋体" w:eastAsia="宋体" w:cs="宋体"/>
              </w:rPr>
              <w:t>11月9-10日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szCs w:val="21"/>
              </w:rPr>
              <w:t>桂小林（西安交通大学）等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ascii="宋体" w:hAnsi="宋体"/>
                <w:szCs w:val="21"/>
              </w:rPr>
              <w:t>国家精品慕课名师讲堂</w:t>
            </w:r>
            <w:r>
              <w:rPr>
                <w:rFonts w:ascii="Times New Roman" w:hAnsi="Times New Roman" w:cs="Times New Roman"/>
                <w:kern w:val="0"/>
                <w:szCs w:val="21"/>
              </w:rPr>
              <w:t>——</w:t>
            </w:r>
            <w:r>
              <w:rPr>
                <w:rFonts w:hint="eastAsia" w:ascii="宋体" w:hAnsi="宋体"/>
                <w:szCs w:val="21"/>
              </w:rPr>
              <w:t>经济学类在线课程建设与课堂运用</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11月19-20日</w:t>
            </w:r>
          </w:p>
        </w:tc>
        <w:tc>
          <w:tcPr>
            <w:tcW w:w="1928"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szCs w:val="21"/>
              </w:rPr>
              <w:t>文建东（武汉大学）等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ascii="宋体" w:hAnsi="宋体"/>
                <w:szCs w:val="21"/>
              </w:rPr>
              <w:t>国家精品慕课名师讲堂</w:t>
            </w:r>
            <w:r>
              <w:rPr>
                <w:rFonts w:ascii="Times New Roman" w:hAnsi="Times New Roman" w:cs="Times New Roman"/>
                <w:kern w:val="0"/>
                <w:szCs w:val="21"/>
              </w:rPr>
              <w:t>——</w:t>
            </w:r>
            <w:r>
              <w:rPr>
                <w:rFonts w:ascii="Times New Roman" w:hAnsi="Times New Roman" w:cs="Times New Roman"/>
                <w:szCs w:val="21"/>
              </w:rPr>
              <w:t>Python</w:t>
            </w:r>
            <w:r>
              <w:rPr>
                <w:rFonts w:hint="eastAsia" w:ascii="Verdana" w:hAnsi="Verdana"/>
                <w:szCs w:val="21"/>
              </w:rPr>
              <w:t xml:space="preserve">语言程序设计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宋体" w:hAnsi="宋体" w:eastAsia="宋体" w:cs="宋体"/>
              </w:rPr>
              <w:t>11月21-22</w:t>
            </w:r>
            <w:r>
              <w:rPr>
                <w:rFonts w:hint="eastAsia" w:ascii="宋体" w:hAnsi="宋体" w:eastAsia="宋体" w:cs="宋体"/>
              </w:rPr>
              <w:t>日</w:t>
            </w:r>
          </w:p>
        </w:tc>
        <w:tc>
          <w:tcPr>
            <w:tcW w:w="1928"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ascii="Verdana" w:hAnsi="Verdana"/>
                <w:szCs w:val="21"/>
              </w:rPr>
              <w:t>嵩天（北京理工大学）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cs="宋体" w:asciiTheme="minorEastAsia" w:hAnsiTheme="minorEastAsia"/>
                <w:kern w:val="0"/>
                <w:szCs w:val="21"/>
              </w:rPr>
              <w:t>电子商务</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11月23-24日</w:t>
            </w:r>
          </w:p>
        </w:tc>
        <w:tc>
          <w:tcPr>
            <w:tcW w:w="1928"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cs="宋体" w:asciiTheme="minorEastAsia" w:hAnsiTheme="minorEastAsia"/>
                <w:kern w:val="0"/>
                <w:szCs w:val="21"/>
              </w:rPr>
              <w:t>马敏书（北京交通大学）、帅青红（西南财经大学）等</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8</w:t>
            </w:r>
          </w:p>
        </w:tc>
        <w:tc>
          <w:tcPr>
            <w:tcW w:w="1930"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ascii="宋体" w:hAnsi="宋体"/>
                <w:szCs w:val="21"/>
              </w:rPr>
              <w:t>国家精品慕课名师讲堂</w:t>
            </w:r>
            <w:r>
              <w:rPr>
                <w:rFonts w:ascii="Times New Roman" w:hAnsi="Times New Roman" w:cs="Times New Roman"/>
                <w:kern w:val="0"/>
                <w:szCs w:val="21"/>
              </w:rPr>
              <w:t>——</w:t>
            </w:r>
            <w:r>
              <w:rPr>
                <w:rFonts w:hint="eastAsia" w:ascii="Verdana" w:hAnsi="Verdana"/>
                <w:szCs w:val="21"/>
              </w:rPr>
              <w:t>数学分析</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11月23-24日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bCs/>
              </w:rPr>
              <w:t>柴俊</w:t>
            </w:r>
            <w:r>
              <w:rPr>
                <w:rFonts w:hint="eastAsia"/>
                <w:bCs/>
              </w:rPr>
              <w:t>（</w:t>
            </w:r>
            <w:r>
              <w:rPr>
                <w:bCs/>
              </w:rPr>
              <w:t>华东师范大学</w:t>
            </w:r>
            <w:r>
              <w:rPr>
                <w:rFonts w:hint="eastAsia"/>
                <w:bCs/>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9</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szCs w:val="21"/>
              </w:rPr>
            </w:pPr>
            <w:r>
              <w:rPr>
                <w:rFonts w:hint="eastAsia" w:ascii="宋体" w:hAnsi="宋体"/>
                <w:szCs w:val="21"/>
              </w:rPr>
              <w:t>国家精品慕课名师讲堂</w:t>
            </w:r>
            <w:r>
              <w:rPr>
                <w:rFonts w:ascii="Times New Roman" w:hAnsi="Times New Roman" w:cs="Times New Roman"/>
                <w:kern w:val="0"/>
                <w:szCs w:val="21"/>
              </w:rPr>
              <w:t>——</w:t>
            </w:r>
            <w:r>
              <w:rPr>
                <w:rFonts w:hint="eastAsia" w:ascii="宋体" w:hAnsi="宋体"/>
                <w:szCs w:val="21"/>
              </w:rPr>
              <w:t>管理学在线课程建设与“互联网+”应用创新</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11月28-29日</w:t>
            </w:r>
          </w:p>
        </w:tc>
        <w:tc>
          <w:tcPr>
            <w:tcW w:w="1928" w:type="dxa"/>
            <w:tcBorders>
              <w:top w:val="single" w:color="auto" w:sz="8" w:space="0"/>
              <w:left w:val="single" w:color="auto" w:sz="8" w:space="0"/>
              <w:bottom w:val="single" w:color="auto" w:sz="8" w:space="0"/>
              <w:right w:val="single" w:color="auto" w:sz="8" w:space="0"/>
            </w:tcBorders>
            <w:vAlign w:val="center"/>
          </w:tcPr>
          <w:p>
            <w:pPr>
              <w:rPr>
                <w:bCs/>
              </w:rPr>
            </w:pPr>
            <w:r>
              <w:rPr>
                <w:rFonts w:hint="eastAsia"/>
                <w:szCs w:val="21"/>
              </w:rPr>
              <w:t>单凤儒（渤海大学）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10</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szCs w:val="21"/>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ascii="宋体" w:hAnsi="宋体" w:cs="宋体"/>
                <w:kern w:val="0"/>
                <w:szCs w:val="21"/>
              </w:rPr>
              <w:t>机械电子</w:t>
            </w:r>
            <w:r>
              <w:rPr>
                <w:rFonts w:ascii="宋体" w:hAnsi="宋体" w:cs="宋体"/>
                <w:kern w:val="0"/>
                <w:szCs w:val="21"/>
              </w:rPr>
              <w:t>工程</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12月7-8日</w:t>
            </w:r>
          </w:p>
        </w:tc>
        <w:tc>
          <w:tcPr>
            <w:tcW w:w="1928" w:type="dxa"/>
            <w:tcBorders>
              <w:top w:val="single" w:color="auto" w:sz="8" w:space="0"/>
              <w:left w:val="single" w:color="auto" w:sz="8" w:space="0"/>
              <w:bottom w:val="single" w:color="auto" w:sz="8" w:space="0"/>
              <w:right w:val="single" w:color="auto" w:sz="8" w:space="0"/>
            </w:tcBorders>
            <w:vAlign w:val="center"/>
          </w:tcPr>
          <w:p>
            <w:pPr>
              <w:rPr>
                <w:bCs/>
              </w:rPr>
            </w:pPr>
            <w:r>
              <w:rPr>
                <w:rFonts w:hint="eastAsia" w:ascii="Verdana" w:hAnsi="Verdana"/>
                <w:szCs w:val="21"/>
              </w:rPr>
              <w:t>罗庆生（北京理工大学）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1309"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cs="宋体" w:asciiTheme="minorEastAsia" w:hAnsiTheme="minorEastAsia"/>
                <w:kern w:val="0"/>
                <w:szCs w:val="21"/>
              </w:rPr>
              <w:t>本科新设专业专业建设与课程教学名师讲堂</w:t>
            </w:r>
            <w:r>
              <w:rPr>
                <w:rFonts w:ascii="Times New Roman" w:hAnsi="Times New Roman" w:cs="Times New Roman"/>
                <w:kern w:val="0"/>
                <w:szCs w:val="21"/>
              </w:rPr>
              <w:t>——</w:t>
            </w:r>
            <w:r>
              <w:rPr>
                <w:rFonts w:hint="eastAsia"/>
                <w:bCs/>
              </w:rPr>
              <w:t>商务英语</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12月14-15日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bCs/>
              </w:rPr>
              <w:t>王晓红</w:t>
            </w:r>
            <w:r>
              <w:rPr>
                <w:bCs/>
              </w:rPr>
              <w:t>（</w:t>
            </w:r>
            <w:r>
              <w:rPr>
                <w:rFonts w:hint="eastAsia"/>
                <w:bCs/>
              </w:rPr>
              <w:t>中央财经大学</w:t>
            </w:r>
            <w:r>
              <w:rPr>
                <w:bCs/>
              </w:rPr>
              <w:t>）</w:t>
            </w:r>
            <w:r>
              <w:rPr>
                <w:rFonts w:hint="eastAsia"/>
                <w:bCs/>
              </w:rPr>
              <w:t>，王立非</w:t>
            </w:r>
            <w:r>
              <w:rPr>
                <w:bCs/>
              </w:rPr>
              <w:t>（</w:t>
            </w:r>
            <w:r>
              <w:rPr>
                <w:rFonts w:hint="eastAsia"/>
                <w:bCs/>
              </w:rPr>
              <w:t>对外经济贸易大学</w:t>
            </w:r>
            <w:r>
              <w:rPr>
                <w:bCs/>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309"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12</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szCs w:val="21"/>
              </w:rPr>
            </w:pPr>
            <w:r>
              <w:rPr>
                <w:rFonts w:hint="eastAsia" w:ascii="宋体" w:hAnsi="宋体" w:eastAsia="宋体" w:cs="Times New Roman"/>
                <w:color w:val="000000"/>
              </w:rPr>
              <w:t>QCA（定性比较分析）</w:t>
            </w:r>
            <w:r>
              <w:rPr>
                <w:rFonts w:ascii="Times New Roman" w:hAnsi="Times New Roman" w:cs="Times New Roman"/>
                <w:kern w:val="0"/>
                <w:szCs w:val="21"/>
              </w:rPr>
              <w:t>——</w:t>
            </w:r>
            <w:r>
              <w:rPr>
                <w:rFonts w:hint="eastAsia" w:ascii="宋体" w:hAnsi="宋体" w:eastAsia="宋体" w:cs="Times New Roman"/>
                <w:color w:val="000000"/>
              </w:rPr>
              <w:t xml:space="preserve">超越定性与定量研究的新方法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ascii="宋体" w:hAnsi="宋体" w:eastAsia="宋体" w:cs="宋体"/>
                <w:color w:val="000000"/>
              </w:rPr>
              <w:t xml:space="preserve"> </w:t>
            </w:r>
            <w:r>
              <w:rPr>
                <w:rFonts w:hint="eastAsia" w:ascii="宋体" w:hAnsi="宋体" w:eastAsia="宋体" w:cs="宋体"/>
                <w:color w:val="000000"/>
              </w:rPr>
              <w:t>10月10日</w:t>
            </w:r>
          </w:p>
        </w:tc>
        <w:tc>
          <w:tcPr>
            <w:tcW w:w="1928" w:type="dxa"/>
            <w:tcBorders>
              <w:top w:val="single" w:color="auto" w:sz="8" w:space="0"/>
              <w:left w:val="single" w:color="auto" w:sz="8" w:space="0"/>
              <w:bottom w:val="single" w:color="auto" w:sz="8" w:space="0"/>
              <w:right w:val="single" w:color="auto" w:sz="8" w:space="0"/>
            </w:tcBorders>
            <w:vAlign w:val="center"/>
          </w:tcPr>
          <w:p>
            <w:pPr>
              <w:rPr>
                <w:bCs/>
              </w:rPr>
            </w:pPr>
            <w:r>
              <w:rPr>
                <w:rFonts w:hint="eastAsia" w:ascii="宋体" w:hAnsi="宋体" w:eastAsia="宋体" w:cs="Times New Roman"/>
                <w:color w:val="000000"/>
              </w:rPr>
              <w:t>杜运周（东南大学）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309"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13</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农业现代化领军人才“五位一体”培养模式的研究与实践</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10月11日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王涛（中国农业大学）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309"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教学名师谈教学：新时代背景下的课程教学</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10月15日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陈后金（北京</w:t>
            </w:r>
            <w:r>
              <w:rPr>
                <w:rFonts w:ascii="宋体" w:hAnsi="宋体" w:eastAsia="宋体" w:cs="Times New Roman"/>
                <w:color w:val="000000"/>
              </w:rPr>
              <w:t>交通大学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ascii="宋体" w:hAnsi="宋体" w:cs="宋体"/>
                <w:kern w:val="0"/>
              </w:rPr>
              <w:t>1</w:t>
            </w:r>
            <w:r>
              <w:rPr>
                <w:rFonts w:hint="eastAsia" w:ascii="宋体" w:hAnsi="宋体" w:cs="宋体"/>
                <w:kern w:val="0"/>
              </w:rPr>
              <w:t>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大学生数学思维的培养</w:t>
            </w:r>
            <w:r>
              <w:rPr>
                <w:rFonts w:ascii="Times New Roman" w:hAnsi="Times New Roman" w:cs="Times New Roman"/>
                <w:kern w:val="0"/>
                <w:szCs w:val="21"/>
              </w:rPr>
              <w:t>——</w:t>
            </w:r>
            <w:r>
              <w:rPr>
                <w:rFonts w:hint="eastAsia" w:ascii="宋体" w:hAnsi="宋体" w:eastAsia="宋体" w:cs="Times New Roman"/>
                <w:color w:val="000000"/>
              </w:rPr>
              <w:t>数学文化课案例剖析</w:t>
            </w:r>
            <w:r>
              <w:rPr>
                <w:rFonts w:ascii="宋体" w:hAnsi="宋体" w:eastAsia="宋体" w:cs="Times New Roman"/>
                <w:color w:val="000000"/>
              </w:rPr>
              <w:t>7</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10月16日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顾沛（南开</w:t>
            </w:r>
            <w:r>
              <w:rPr>
                <w:rFonts w:ascii="宋体" w:hAnsi="宋体" w:eastAsia="宋体" w:cs="Times New Roman"/>
                <w:color w:val="000000"/>
              </w:rPr>
              <w:t>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16</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应用型院校人才培养“2+2”模式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10月17日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李丹青（中国计量学院）</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韶关学院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17</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一流学科建设案例分析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 xml:space="preserve"> </w:t>
            </w:r>
            <w:r>
              <w:rPr>
                <w:rFonts w:hint="eastAsia" w:ascii="宋体" w:hAnsi="宋体" w:eastAsia="宋体" w:cs="宋体"/>
                <w:color w:val="000000"/>
              </w:rPr>
              <w:t>10月18日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谷贤林（北京师范大学）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18</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高校青年教师教学能力的提升</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10月22日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俎云霄（北京邮电大学）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19</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西周汉唐之盛与总结历史经验</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10月23日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瞿林东（北京师范大学）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20</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教学名师谈教学</w:t>
            </w:r>
            <w:r>
              <w:rPr>
                <w:rFonts w:hint="eastAsia" w:ascii="Times New Roman" w:hAnsi="Times New Roman" w:eastAsia="宋体" w:cs="Times New Roman"/>
                <w:color w:val="000000"/>
              </w:rPr>
              <w:t>——</w:t>
            </w:r>
            <w:r>
              <w:rPr>
                <w:rFonts w:hint="eastAsia" w:ascii="宋体" w:hAnsi="宋体" w:eastAsia="宋体" w:cs="Times New Roman"/>
                <w:color w:val="000000"/>
              </w:rPr>
              <w:t>备课讲课方法谈</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10月24日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熊庆旭（北京</w:t>
            </w:r>
            <w:r>
              <w:rPr>
                <w:rFonts w:ascii="宋体" w:hAnsi="宋体" w:eastAsia="宋体" w:cs="Times New Roman"/>
                <w:color w:val="000000"/>
              </w:rPr>
              <w:t>航空航天大学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新时代</w:t>
            </w:r>
            <w:r>
              <w:rPr>
                <w:rFonts w:ascii="宋体" w:hAnsi="宋体" w:eastAsia="宋体" w:cs="Times New Roman"/>
                <w:color w:val="000000"/>
              </w:rPr>
              <w:t xml:space="preserve"> </w:t>
            </w:r>
            <w:r>
              <w:rPr>
                <w:rFonts w:hint="eastAsia" w:ascii="宋体" w:hAnsi="宋体" w:eastAsia="宋体" w:cs="Times New Roman"/>
                <w:color w:val="000000"/>
              </w:rPr>
              <w:t>新环境</w:t>
            </w:r>
            <w:r>
              <w:rPr>
                <w:rFonts w:ascii="宋体" w:hAnsi="宋体" w:eastAsia="宋体" w:cs="Times New Roman"/>
                <w:color w:val="000000"/>
              </w:rPr>
              <w:t xml:space="preserve"> </w:t>
            </w:r>
            <w:r>
              <w:rPr>
                <w:rFonts w:hint="eastAsia" w:ascii="宋体" w:hAnsi="宋体" w:eastAsia="宋体" w:cs="Times New Roman"/>
                <w:color w:val="000000"/>
              </w:rPr>
              <w:t>新教发</w:t>
            </w:r>
            <w:r>
              <w:rPr>
                <w:rFonts w:ascii="Times New Roman" w:hAnsi="Times New Roman" w:cs="Times New Roman"/>
                <w:kern w:val="0"/>
                <w:szCs w:val="21"/>
              </w:rPr>
              <w:t>——</w:t>
            </w:r>
            <w:r>
              <w:rPr>
                <w:rFonts w:hint="eastAsia" w:ascii="宋体" w:hAnsi="宋体" w:eastAsia="宋体" w:cs="Times New Roman"/>
                <w:color w:val="000000"/>
              </w:rPr>
              <w:t>智慧环境激发教师发展</w:t>
            </w:r>
            <w:r>
              <w:rPr>
                <w:rFonts w:ascii="宋体" w:hAnsi="宋体" w:eastAsia="宋体" w:cs="Times New Roman"/>
                <w:color w:val="000000"/>
              </w:rPr>
              <w:t xml:space="preserve">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10月25</w:t>
            </w:r>
            <w:r>
              <w:rPr>
                <w:rFonts w:hint="eastAsia" w:ascii="宋体" w:hAnsi="宋体" w:eastAsia="宋体" w:cs="宋体"/>
                <w:color w:val="000000"/>
              </w:rPr>
              <w:t>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张胜全（武汉轻工大学）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22</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职业教育模式与人才培养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10月29日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赵开华（北京吉利学院）</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23</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教学名师谈教学：从抽象到自然</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10月30日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李尚志（北京</w:t>
            </w:r>
            <w:r>
              <w:rPr>
                <w:rFonts w:ascii="宋体" w:hAnsi="宋体" w:eastAsia="宋体" w:cs="Times New Roman"/>
                <w:color w:val="000000"/>
              </w:rPr>
              <w:t>航空航天大学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如何培养引领未来的人：本科教育改革的探索与实践</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10月31日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孙华（北京大学）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基于移动信息化的翻转课堂教学实践</w:t>
            </w:r>
            <w:r>
              <w:rPr>
                <w:rFonts w:ascii="宋体" w:hAnsi="宋体" w:eastAsia="宋体" w:cs="Times New Roman"/>
                <w:color w:val="000000"/>
              </w:rPr>
              <w:t xml:space="preserve">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11月1日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贺利坚（烟台大学）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6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26</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新工科教学的翻转课堂设计与实践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11月5日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郭卫东（北京航空航天大学）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92"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27</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我是怎样指导研究生完成学业的</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11月6日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郭小凌（北京</w:t>
            </w:r>
            <w:r>
              <w:rPr>
                <w:rFonts w:ascii="宋体" w:hAnsi="宋体" w:eastAsia="宋体" w:cs="Times New Roman"/>
                <w:color w:val="000000"/>
              </w:rPr>
              <w:t>师范大学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92"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28</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悖论之思：高质量科研从何而来</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11月7日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甘德安（江汉</w:t>
            </w:r>
            <w:r>
              <w:rPr>
                <w:rFonts w:ascii="宋体" w:hAnsi="宋体" w:eastAsia="宋体" w:cs="Times New Roman"/>
                <w:color w:val="000000"/>
              </w:rPr>
              <w:t>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692"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29</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大学教育中的差异化教学策略刍议</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11月8日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赵丽琴（北京工业大学）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92"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30</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系统哲学的新发现（上）</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11月12日</w:t>
            </w:r>
          </w:p>
          <w:p>
            <w:pPr>
              <w:jc w:val="center"/>
              <w:rPr>
                <w:rFonts w:ascii="宋体" w:hAnsi="宋体" w:eastAsia="宋体" w:cs="宋体"/>
                <w:color w:val="000000"/>
              </w:rPr>
            </w:pP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闵家胤（中国社会科学院）</w:t>
            </w:r>
          </w:p>
          <w:p>
            <w:pPr>
              <w:rPr>
                <w:rFonts w:ascii="宋体" w:hAnsi="宋体" w:eastAsia="宋体" w:cs="Times New Roman"/>
                <w:color w:val="000000"/>
              </w:rPr>
            </w:pP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p>
            <w:pPr>
              <w:widowControl/>
              <w:jc w:val="center"/>
              <w:rPr>
                <w:rFonts w:ascii="宋体" w:hAnsi="宋体" w:cs="宋体"/>
              </w:rPr>
            </w:pPr>
          </w:p>
          <w:p>
            <w:pPr>
              <w:widowControl/>
              <w:jc w:val="center"/>
              <w:rPr>
                <w:rFonts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智慧城市规划与建设</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11月13日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党安荣（清华</w:t>
            </w:r>
            <w:r>
              <w:rPr>
                <w:rFonts w:ascii="宋体" w:hAnsi="宋体" w:eastAsia="宋体" w:cs="Times New Roman"/>
                <w:color w:val="000000"/>
              </w:rPr>
              <w:t>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32</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系统哲学的新发现（下）</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11月14日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闵家胤（中国社会科学院）</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p>
            <w:pPr>
              <w:widowControl/>
              <w:jc w:val="left"/>
              <w:rPr>
                <w:rFonts w:ascii="宋体" w:hAnsi="宋体" w:cs="Times New Roman"/>
                <w:kern w:val="0"/>
              </w:rPr>
            </w:pP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33</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危机管理与风险分析</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11月15日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刘铁忠（北京理工大学）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高校青年教师科研能力提升</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11月20日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杨鲁新（北京外国语大学）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p>
            <w:pPr>
              <w:widowControl/>
              <w:jc w:val="left"/>
              <w:rPr>
                <w:rFonts w:ascii="宋体" w:hAnsi="宋体" w:cs="Times New Roman"/>
                <w:kern w:val="0"/>
              </w:rPr>
            </w:pP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移动互联网时代的零存整取式学习</w:t>
            </w:r>
            <w:r>
              <w:rPr>
                <w:rFonts w:ascii="宋体" w:hAnsi="宋体" w:eastAsia="宋体" w:cs="Times New Roman"/>
                <w:color w:val="000000"/>
              </w:rPr>
              <w:t xml:space="preserve">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11月21日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王竹立（中山</w:t>
            </w:r>
            <w:r>
              <w:rPr>
                <w:rFonts w:ascii="宋体" w:hAnsi="宋体" w:eastAsia="宋体" w:cs="Times New Roman"/>
                <w:color w:val="000000"/>
              </w:rPr>
              <w:t>大学</w:t>
            </w:r>
            <w:r>
              <w:rPr>
                <w:rFonts w:hint="eastAsia" w:ascii="宋体" w:hAnsi="宋体" w:eastAsia="宋体" w:cs="Times New Roman"/>
                <w:color w:val="000000"/>
              </w:rPr>
              <w:t>）</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36</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从赛场到课堂：信息化教学的价值诉求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11月26日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才晓茹（沧州医学高等专科学校）</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37</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青年教师如何提升自身的教学能力</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11月27日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康峰（北京林业大学）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38</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落实</w:t>
            </w:r>
            <w:r>
              <w:rPr>
                <w:rFonts w:hint="eastAsia" w:cs="宋体" w:asciiTheme="minorEastAsia" w:hAnsiTheme="minorEastAsia"/>
                <w:kern w:val="0"/>
                <w:szCs w:val="21"/>
              </w:rPr>
              <w:t>新时代全国高等学校本科教育工作会议精神</w:t>
            </w:r>
            <w:r>
              <w:rPr>
                <w:rFonts w:hint="eastAsia" w:ascii="宋体" w:hAnsi="宋体" w:eastAsia="宋体" w:cs="Times New Roman"/>
              </w:rPr>
              <w:t>，培养通专平衡的本科拔尖创新人才</w:t>
            </w:r>
            <w:r>
              <w:rPr>
                <w:rFonts w:ascii="宋体" w:hAnsi="宋体" w:eastAsia="宋体" w:cs="Times New Roman"/>
              </w:rPr>
              <w:t xml:space="preserve">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11月29日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林万龙（中国农业大学）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湖南农业大学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39</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用信息化教学破解大班课教学痛点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12月3日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段凌燕（陕西交通职业技术学院）</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40</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关于讲一堂课与讲一门课问题</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12月4日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薛克宗（清华大学）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41</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领导力教学中的中国传统文化的创造性转化与传播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12月5日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李永瑞（北京师范大学）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42</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用新媒体新技术使思政课活起来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12月6日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杨东杰（中国石油大学）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43</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BOPPPS（微格）教学设计要点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12月10日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王积田（东北农业大学）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44</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医学教育的回顾与思考</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ascii="宋体" w:hAnsi="宋体" w:eastAsia="宋体" w:cs="宋体"/>
                <w:color w:val="000000"/>
              </w:rPr>
              <w:t>12月11日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王维民（北京大学）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45</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职业院校教师教学能力提升</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12月12日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宫谦（北京农业职业学院）</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46</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混合式教学设计与实践 </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12月17日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沈群（南方科技大学）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674"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47</w:t>
            </w:r>
          </w:p>
        </w:tc>
        <w:tc>
          <w:tcPr>
            <w:tcW w:w="1930"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ascii="宋体" w:hAnsi="宋体" w:eastAsia="宋体" w:cs="Times New Roman"/>
                <w:color w:val="000000"/>
              </w:rPr>
              <w:t>“互联网+”创新创业教学内容升级</w:t>
            </w:r>
          </w:p>
        </w:tc>
        <w:tc>
          <w:tcPr>
            <w:tcW w:w="1240"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12月24日</w:t>
            </w:r>
          </w:p>
        </w:tc>
        <w:tc>
          <w:tcPr>
            <w:tcW w:w="192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刘玉峰（黑龙江大学）</w:t>
            </w:r>
          </w:p>
        </w:tc>
        <w:tc>
          <w:tcPr>
            <w:tcW w:w="166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网络直播，学员到主会场或选择任意地点收看</w:t>
            </w:r>
          </w:p>
        </w:tc>
        <w:tc>
          <w:tcPr>
            <w:tcW w:w="1113"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bl>
    <w:p>
      <w:pPr>
        <w:widowControl/>
        <w:jc w:val="left"/>
        <w:rPr>
          <w:rFonts w:ascii="汉仪仿宋简" w:hAnsi="宋体" w:eastAsia="汉仪仿宋简"/>
          <w:color w:val="000000"/>
          <w:kern w:val="0"/>
          <w:sz w:val="32"/>
          <w:szCs w:val="32"/>
        </w:rPr>
      </w:pPr>
      <w:r>
        <w:rPr>
          <w:rFonts w:ascii="汉仪仿宋简" w:hAnsi="Calibri" w:eastAsia="汉仪仿宋简" w:cs="Arial"/>
          <w:sz w:val="28"/>
          <w:szCs w:val="28"/>
        </w:rPr>
        <w:br w:type="page"/>
      </w:r>
      <w:r>
        <w:rPr>
          <w:rFonts w:hint="eastAsia" w:ascii="宋体" w:hAnsi="宋体" w:cs="仿宋_GB2312"/>
          <w:b/>
          <w:sz w:val="28"/>
          <w:szCs w:val="28"/>
        </w:rPr>
        <w:t xml:space="preserve">附件3               </w:t>
      </w:r>
      <w:r>
        <w:rPr>
          <w:rFonts w:ascii="宋体" w:hAnsi="宋体" w:cs="仿宋_GB2312"/>
          <w:b/>
          <w:sz w:val="28"/>
          <w:szCs w:val="28"/>
        </w:rPr>
        <w:t xml:space="preserve">  </w:t>
      </w:r>
      <w:r>
        <w:rPr>
          <w:rFonts w:hint="eastAsia" w:ascii="宋体" w:hAnsi="宋体" w:cs="仿宋_GB2312"/>
          <w:b/>
          <w:sz w:val="28"/>
          <w:szCs w:val="28"/>
        </w:rPr>
        <w:t>在线点播培训课程表</w:t>
      </w:r>
    </w:p>
    <w:p>
      <w:pPr>
        <w:widowControl/>
        <w:jc w:val="center"/>
        <w:rPr>
          <w:rFonts w:ascii="宋体" w:hAnsi="宋体" w:cs="宋体"/>
          <w:bCs/>
          <w:sz w:val="28"/>
          <w:szCs w:val="28"/>
        </w:rPr>
      </w:pPr>
      <w:r>
        <w:rPr>
          <w:rFonts w:hint="eastAsia" w:ascii="宋体" w:hAnsi="宋体" w:cs="宋体"/>
          <w:bCs/>
          <w:sz w:val="28"/>
          <w:szCs w:val="28"/>
        </w:rPr>
        <w:t>表1     在线点播培训自选组课专题</w:t>
      </w:r>
    </w:p>
    <w:p>
      <w:pPr>
        <w:widowControl/>
        <w:spacing w:line="380" w:lineRule="exact"/>
        <w:ind w:firstLine="420" w:firstLineChars="200"/>
        <w:jc w:val="left"/>
        <w:rPr>
          <w:rFonts w:ascii="宋体"/>
          <w:bCs/>
          <w:sz w:val="28"/>
          <w:szCs w:val="28"/>
        </w:rPr>
      </w:pPr>
      <w:r>
        <w:rPr>
          <w:rFonts w:hint="eastAsia" w:ascii="宋体" w:hAnsi="宋体" w:cs="宋体"/>
          <w:bCs/>
        </w:rPr>
        <w:t>在线点播培训自选组课专题</w:t>
      </w:r>
      <w:r>
        <w:rPr>
          <w:rFonts w:hint="eastAsia" w:ascii="宋体" w:hAnsi="宋体" w:cs="Arial"/>
          <w:color w:val="0D0D0D"/>
        </w:rPr>
        <w:t>以短小灵活的专题讲座形式呈现专题内容（时长3小时以内），学员可从下表中按需选择若干专题，自主组课学习。组课和学习方式详见</w:t>
      </w:r>
      <w:r>
        <w:rPr>
          <w:rFonts w:hint="eastAsia" w:ascii="宋体" w:hAnsi="宋体" w:cs="宋体"/>
          <w:bCs/>
        </w:rPr>
        <w:t>网培中心网站（</w:t>
      </w:r>
      <w:r>
        <w:rPr>
          <w:rFonts w:ascii="宋体" w:hAnsi="宋体" w:cs="仿宋_GB2312"/>
        </w:rPr>
        <w:t>http://www.enetedu.com</w:t>
      </w:r>
      <w:r>
        <w:rPr>
          <w:rFonts w:hint="eastAsia" w:ascii="宋体" w:hAnsi="宋体" w:cs="宋体"/>
          <w:bCs/>
        </w:rPr>
        <w:t>）相关</w:t>
      </w:r>
      <w:r>
        <w:rPr>
          <w:rFonts w:hint="eastAsia" w:ascii="宋体" w:hAnsi="宋体" w:cs="Arial"/>
          <w:color w:val="0D0D0D"/>
        </w:rPr>
        <w:t>说明。课程</w:t>
      </w:r>
      <w:r>
        <w:rPr>
          <w:rFonts w:hint="eastAsia" w:ascii="宋体" w:hAnsi="宋体"/>
        </w:rPr>
        <w:t>ID号为在线点播培训课程唯一代码，供学员和院校学习中心选课使用。加#的专题为本期计划新增专题。</w:t>
      </w:r>
    </w:p>
    <w:tbl>
      <w:tblPr>
        <w:tblStyle w:val="18"/>
        <w:tblW w:w="94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583"/>
        <w:gridCol w:w="774"/>
        <w:gridCol w:w="4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583"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340"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471"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党的十九大精神解读（11）</w:t>
            </w:r>
          </w:p>
          <w:p>
            <w:pPr>
              <w:widowControl/>
              <w:rPr>
                <w:rFonts w:ascii="宋体" w:hAnsi="宋体" w:cs="宋体"/>
                <w:bCs/>
                <w:color w:val="000000"/>
                <w:kern w:val="0"/>
              </w:rPr>
            </w:pPr>
            <w:r>
              <w:rPr>
                <w:rFonts w:ascii="宋体" w:hAnsi="宋体" w:cs="宋体"/>
                <w:bCs/>
                <w:color w:val="000000"/>
                <w:kern w:val="0"/>
              </w:rPr>
              <w:t xml:space="preserve">    </w:t>
            </w:r>
            <w:r>
              <w:rPr>
                <w:rFonts w:hint="eastAsia" w:ascii="宋体" w:hAnsi="宋体" w:cs="宋体"/>
                <w:bCs/>
                <w:color w:val="000000"/>
                <w:kern w:val="0"/>
              </w:rPr>
              <w:t>本部分内容主要包括</w:t>
            </w:r>
            <w:r>
              <w:rPr>
                <w:rFonts w:ascii="宋体" w:hAnsi="宋体" w:cs="宋体"/>
                <w:bCs/>
                <w:color w:val="000000"/>
                <w:kern w:val="0"/>
              </w:rPr>
              <w:t>对</w:t>
            </w:r>
            <w:r>
              <w:rPr>
                <w:rFonts w:hint="eastAsia" w:ascii="宋体" w:hAnsi="宋体" w:cs="宋体"/>
                <w:bCs/>
                <w:color w:val="000000"/>
                <w:kern w:val="0"/>
              </w:rPr>
              <w:t>党的</w:t>
            </w:r>
            <w:r>
              <w:rPr>
                <w:rFonts w:ascii="宋体" w:hAnsi="宋体" w:cs="宋体"/>
                <w:bCs/>
                <w:color w:val="000000"/>
                <w:kern w:val="0"/>
              </w:rPr>
              <w:t>十九大</w:t>
            </w:r>
            <w:r>
              <w:rPr>
                <w:rFonts w:hint="eastAsia" w:ascii="宋体" w:hAnsi="宋体" w:cs="宋体"/>
                <w:bCs/>
                <w:color w:val="000000"/>
                <w:kern w:val="0"/>
              </w:rPr>
              <w:t>精神</w:t>
            </w:r>
            <w:r>
              <w:rPr>
                <w:rFonts w:ascii="宋体" w:hAnsi="宋体" w:cs="宋体"/>
                <w:bCs/>
                <w:color w:val="000000"/>
                <w:kern w:val="0"/>
              </w:rPr>
              <w:t>的解读</w:t>
            </w:r>
            <w:r>
              <w:rPr>
                <w:rFonts w:hint="eastAsia" w:ascii="宋体" w:hAnsi="宋体" w:cs="宋体"/>
                <w:bCs/>
                <w:color w:val="000000"/>
                <w:kern w:val="0"/>
              </w:rPr>
              <w:t>及学习贯彻十九大精神的相关专题</w:t>
            </w:r>
            <w:r>
              <w:rPr>
                <w:rFonts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10491</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新时代文化自信与文化发展（孙熙国）</w:t>
            </w:r>
          </w:p>
        </w:tc>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10492</w:t>
            </w:r>
          </w:p>
        </w:tc>
        <w:tc>
          <w:tcPr>
            <w:tcW w:w="4340"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做新时代合格教师（宋乃庆）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10493</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续写中国特色社会主义新篇章的政治宣言和行动纲领——中共十九大报告解读（秦宣）</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11404</w:t>
            </w:r>
          </w:p>
        </w:tc>
        <w:tc>
          <w:tcPr>
            <w:tcW w:w="4340"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新时代坚持和发展中国特色社会主义的基本方略——党的十九大精神解读（李志勇）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11405</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习近平新时代中国特色社会主义思想导学（周文彰）</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11406</w:t>
            </w:r>
          </w:p>
        </w:tc>
        <w:tc>
          <w:tcPr>
            <w:tcW w:w="4340"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中国特色社会主义新时代新思想——学习党的十九大报告精神实质（许耀桐）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11407</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坚定不移全面从严治党 不断提高党的执政能力和领导水平（刘春）</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11408</w:t>
            </w:r>
          </w:p>
        </w:tc>
        <w:tc>
          <w:tcPr>
            <w:tcW w:w="4340"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提高保障和改善民生水平 加强和创新社会治理（李强）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11409</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贯彻新发展理念 建立现代化经济体系（徐洪才）</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11410</w:t>
            </w:r>
          </w:p>
        </w:tc>
        <w:tc>
          <w:tcPr>
            <w:tcW w:w="4340"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党的十九大关于在坚持和发展中国特色社会主义方面作出的新的伟大历史贡献（王刚）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11411</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《中国共产党章程（修正案）》学习辅导（洪向华）</w:t>
            </w:r>
          </w:p>
        </w:tc>
        <w:tc>
          <w:tcPr>
            <w:tcW w:w="774" w:type="dxa"/>
            <w:shd w:val="clear" w:color="000000" w:fill="FFFFFF"/>
            <w:vAlign w:val="center"/>
          </w:tcPr>
          <w:p>
            <w:pPr>
              <w:widowControl/>
              <w:jc w:val="center"/>
              <w:rPr>
                <w:rFonts w:ascii="宋体" w:hAnsi="宋体" w:cs="宋体"/>
                <w:bCs/>
                <w:color w:val="000000"/>
                <w:kern w:val="0"/>
              </w:rPr>
            </w:pPr>
          </w:p>
        </w:tc>
        <w:tc>
          <w:tcPr>
            <w:tcW w:w="4340" w:type="dxa"/>
            <w:shd w:val="clear" w:color="000000" w:fill="FFFFFF"/>
            <w:vAlign w:val="center"/>
          </w:tcPr>
          <w:p>
            <w:pPr>
              <w:widowControl/>
              <w:rPr>
                <w:rFonts w:ascii="宋体" w:hAnsi="宋体" w:cs="宋体"/>
                <w:bCs/>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471" w:type="dxa"/>
            <w:gridSpan w:val="4"/>
            <w:shd w:val="clear" w:color="000000" w:fill="FFFFFF"/>
            <w:vAlign w:val="center"/>
          </w:tcPr>
          <w:p>
            <w:pPr>
              <w:widowControl/>
              <w:jc w:val="center"/>
              <w:rPr>
                <w:rFonts w:ascii="宋体" w:hAnsi="宋体"/>
                <w:b/>
              </w:rPr>
            </w:pPr>
            <w:r>
              <w:rPr>
                <w:rFonts w:hint="eastAsia" w:ascii="宋体" w:hAnsi="宋体"/>
                <w:b/>
              </w:rPr>
              <w:t>传统文化与民族复兴（83）</w:t>
            </w:r>
          </w:p>
          <w:p>
            <w:pPr>
              <w:widowControl/>
              <w:jc w:val="left"/>
              <w:rPr>
                <w:rFonts w:ascii="宋体" w:hAnsi="宋体" w:cs="宋体"/>
                <w:b/>
                <w:bCs/>
                <w:color w:val="000000"/>
                <w:kern w:val="0"/>
              </w:rPr>
            </w:pPr>
            <w:r>
              <w:rPr>
                <w:rFonts w:hint="eastAsia"/>
                <w:color w:val="000000"/>
              </w:rPr>
              <w:t xml:space="preserve">    本部分内容</w:t>
            </w:r>
            <w:r>
              <w:rPr>
                <w:rFonts w:ascii="宋体" w:hAnsi="宋体" w:cs="宋体"/>
                <w:kern w:val="0"/>
              </w:rPr>
              <w:t>主要包括</w:t>
            </w:r>
            <w:r>
              <w:rPr>
                <w:rFonts w:hint="eastAsia" w:ascii="宋体" w:hAnsi="宋体" w:cs="宋体"/>
                <w:kern w:val="0"/>
              </w:rPr>
              <w:t>马克思主义文化</w:t>
            </w:r>
            <w:r>
              <w:rPr>
                <w:rFonts w:ascii="宋体" w:hAnsi="宋体" w:cs="宋体"/>
                <w:kern w:val="0"/>
              </w:rPr>
              <w:t>解读、</w:t>
            </w:r>
            <w:r>
              <w:rPr>
                <w:rFonts w:hint="eastAsia" w:ascii="宋体" w:hAnsi="宋体" w:cs="宋体"/>
                <w:kern w:val="0"/>
              </w:rPr>
              <w:t>中国传统文化、</w:t>
            </w:r>
            <w:r>
              <w:rPr>
                <w:rFonts w:ascii="宋体" w:hAnsi="宋体" w:cs="宋体"/>
                <w:kern w:val="0"/>
              </w:rPr>
              <w:t>礼仪、</w:t>
            </w:r>
            <w:r>
              <w:rPr>
                <w:rFonts w:hint="eastAsia" w:ascii="宋体" w:hAnsi="宋体" w:cs="宋体"/>
                <w:kern w:val="0"/>
              </w:rPr>
              <w:t>国学</w:t>
            </w:r>
            <w:r>
              <w:rPr>
                <w:rFonts w:ascii="宋体" w:hAnsi="宋体" w:cs="宋体"/>
                <w:kern w:val="0"/>
              </w:rPr>
              <w:t>诗词经典解读、</w:t>
            </w:r>
            <w:r>
              <w:rPr>
                <w:rFonts w:hint="eastAsia" w:ascii="宋体" w:hAnsi="宋体" w:cs="宋体"/>
                <w:kern w:val="0"/>
              </w:rPr>
              <w:t>儒家文化</w:t>
            </w:r>
            <w:r>
              <w:rPr>
                <w:rFonts w:ascii="宋体" w:hAnsi="宋体" w:cs="宋体"/>
                <w:kern w:val="0"/>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11056</w:t>
            </w:r>
          </w:p>
        </w:tc>
        <w:tc>
          <w:tcPr>
            <w:tcW w:w="3583" w:type="dxa"/>
            <w:shd w:val="clear" w:color="000000" w:fill="FFFFFF"/>
            <w:vAlign w:val="center"/>
          </w:tcPr>
          <w:p>
            <w:pPr>
              <w:rPr>
                <w:rFonts w:ascii="宋体" w:hAnsi="宋体"/>
              </w:rPr>
            </w:pPr>
            <w:r>
              <w:rPr>
                <w:rFonts w:hint="eastAsia" w:ascii="宋体" w:hAnsi="宋体"/>
              </w:rPr>
              <w:t>发展中国艺术 振兴民族文化（崔如琢）</w:t>
            </w:r>
          </w:p>
        </w:tc>
        <w:tc>
          <w:tcPr>
            <w:tcW w:w="774" w:type="dxa"/>
            <w:shd w:val="clear" w:color="000000" w:fill="FFFFFF"/>
            <w:vAlign w:val="center"/>
          </w:tcPr>
          <w:p>
            <w:pPr>
              <w:rPr>
                <w:rFonts w:ascii="宋体" w:hAnsi="宋体"/>
              </w:rPr>
            </w:pPr>
            <w:r>
              <w:rPr>
                <w:rFonts w:hint="eastAsia" w:ascii="宋体" w:hAnsi="宋体"/>
              </w:rPr>
              <w:t>11079</w:t>
            </w:r>
          </w:p>
        </w:tc>
        <w:tc>
          <w:tcPr>
            <w:tcW w:w="4340" w:type="dxa"/>
            <w:shd w:val="clear" w:color="000000" w:fill="FFFFFF"/>
            <w:vAlign w:val="center"/>
          </w:tcPr>
          <w:p>
            <w:pPr>
              <w:widowControl/>
              <w:rPr>
                <w:rFonts w:ascii="宋体" w:hAnsi="宋体"/>
              </w:rPr>
            </w:pPr>
            <w:r>
              <w:rPr>
                <w:rFonts w:ascii="宋体" w:hAnsi="宋体"/>
              </w:rPr>
              <w:t>历史与创造——中国古代工艺美术概说（尚刚）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11057</w:t>
            </w:r>
          </w:p>
        </w:tc>
        <w:tc>
          <w:tcPr>
            <w:tcW w:w="3583" w:type="dxa"/>
            <w:shd w:val="clear" w:color="000000" w:fill="FFFFFF"/>
            <w:vAlign w:val="center"/>
          </w:tcPr>
          <w:p>
            <w:pPr>
              <w:rPr>
                <w:rFonts w:ascii="宋体" w:hAnsi="宋体"/>
              </w:rPr>
            </w:pPr>
            <w:r>
              <w:rPr>
                <w:rFonts w:hint="eastAsia" w:ascii="宋体" w:hAnsi="宋体"/>
              </w:rPr>
              <w:t>《周易》与东西方文化精神（戴大明）</w:t>
            </w:r>
          </w:p>
        </w:tc>
        <w:tc>
          <w:tcPr>
            <w:tcW w:w="774" w:type="dxa"/>
            <w:shd w:val="clear" w:color="000000" w:fill="FFFFFF"/>
            <w:vAlign w:val="center"/>
          </w:tcPr>
          <w:p>
            <w:pPr>
              <w:rPr>
                <w:rFonts w:ascii="宋体" w:hAnsi="宋体"/>
              </w:rPr>
            </w:pPr>
            <w:r>
              <w:rPr>
                <w:rFonts w:hint="eastAsia" w:ascii="宋体" w:hAnsi="宋体"/>
              </w:rPr>
              <w:t>11080</w:t>
            </w:r>
          </w:p>
        </w:tc>
        <w:tc>
          <w:tcPr>
            <w:tcW w:w="4340" w:type="dxa"/>
            <w:shd w:val="clear" w:color="000000" w:fill="FFFFFF"/>
            <w:vAlign w:val="center"/>
          </w:tcPr>
          <w:p>
            <w:pPr>
              <w:rPr>
                <w:rFonts w:ascii="宋体" w:hAnsi="宋体"/>
              </w:rPr>
            </w:pPr>
            <w:r>
              <w:rPr>
                <w:rFonts w:ascii="宋体" w:hAnsi="宋体"/>
              </w:rPr>
              <w:t>中西饮食文化之比较（万建中）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11058</w:t>
            </w:r>
          </w:p>
        </w:tc>
        <w:tc>
          <w:tcPr>
            <w:tcW w:w="3583" w:type="dxa"/>
            <w:shd w:val="clear" w:color="000000" w:fill="FFFFFF"/>
            <w:vAlign w:val="center"/>
          </w:tcPr>
          <w:p>
            <w:pPr>
              <w:rPr>
                <w:rFonts w:ascii="宋体" w:hAnsi="宋体"/>
              </w:rPr>
            </w:pPr>
            <w:r>
              <w:rPr>
                <w:rFonts w:hint="eastAsia" w:ascii="宋体" w:hAnsi="宋体"/>
              </w:rPr>
              <w:t>漫议当代文化热点（高宏存）</w:t>
            </w:r>
          </w:p>
        </w:tc>
        <w:tc>
          <w:tcPr>
            <w:tcW w:w="774" w:type="dxa"/>
            <w:shd w:val="clear" w:color="000000" w:fill="FFFFFF"/>
            <w:vAlign w:val="center"/>
          </w:tcPr>
          <w:p>
            <w:pPr>
              <w:rPr>
                <w:rFonts w:ascii="宋体" w:hAnsi="宋体"/>
              </w:rPr>
            </w:pPr>
            <w:r>
              <w:rPr>
                <w:rFonts w:hint="eastAsia" w:ascii="宋体" w:hAnsi="宋体"/>
              </w:rPr>
              <w:t>11081</w:t>
            </w:r>
          </w:p>
        </w:tc>
        <w:tc>
          <w:tcPr>
            <w:tcW w:w="4340" w:type="dxa"/>
            <w:shd w:val="clear" w:color="000000" w:fill="FFFFFF"/>
            <w:vAlign w:val="center"/>
          </w:tcPr>
          <w:p>
            <w:pPr>
              <w:rPr>
                <w:rFonts w:ascii="宋体" w:hAnsi="宋体"/>
              </w:rPr>
            </w:pPr>
            <w:r>
              <w:rPr>
                <w:rFonts w:ascii="宋体" w:hAnsi="宋体"/>
              </w:rPr>
              <w:t>中国传统文化及其当代价值（王杰）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11059</w:t>
            </w:r>
          </w:p>
        </w:tc>
        <w:tc>
          <w:tcPr>
            <w:tcW w:w="3583" w:type="dxa"/>
            <w:shd w:val="clear" w:color="000000" w:fill="FFFFFF"/>
            <w:vAlign w:val="center"/>
          </w:tcPr>
          <w:p>
            <w:pPr>
              <w:rPr>
                <w:rFonts w:ascii="宋体" w:hAnsi="宋体"/>
              </w:rPr>
            </w:pPr>
            <w:r>
              <w:rPr>
                <w:rFonts w:hint="eastAsia" w:ascii="宋体" w:hAnsi="宋体"/>
              </w:rPr>
              <w:t>提升文化自信的着力点和突破口（公方彬）</w:t>
            </w:r>
          </w:p>
        </w:tc>
        <w:tc>
          <w:tcPr>
            <w:tcW w:w="774" w:type="dxa"/>
            <w:shd w:val="clear" w:color="000000" w:fill="FFFFFF"/>
            <w:vAlign w:val="center"/>
          </w:tcPr>
          <w:p>
            <w:pPr>
              <w:rPr>
                <w:rFonts w:ascii="宋体" w:hAnsi="宋体"/>
              </w:rPr>
            </w:pPr>
            <w:r>
              <w:rPr>
                <w:rFonts w:hint="eastAsia" w:ascii="宋体" w:hAnsi="宋体"/>
              </w:rPr>
              <w:t>11082</w:t>
            </w:r>
          </w:p>
        </w:tc>
        <w:tc>
          <w:tcPr>
            <w:tcW w:w="4340" w:type="dxa"/>
            <w:shd w:val="clear" w:color="000000" w:fill="FFFFFF"/>
            <w:vAlign w:val="center"/>
          </w:tcPr>
          <w:p>
            <w:pPr>
              <w:rPr>
                <w:rFonts w:ascii="宋体" w:hAnsi="宋体"/>
              </w:rPr>
            </w:pPr>
            <w:r>
              <w:rPr>
                <w:rFonts w:ascii="宋体" w:hAnsi="宋体"/>
              </w:rPr>
              <w:t>三礼和中国古代礼仪文化（王宁）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11060</w:t>
            </w:r>
          </w:p>
        </w:tc>
        <w:tc>
          <w:tcPr>
            <w:tcW w:w="3583" w:type="dxa"/>
            <w:shd w:val="clear" w:color="000000" w:fill="FFFFFF"/>
            <w:vAlign w:val="center"/>
          </w:tcPr>
          <w:p>
            <w:pPr>
              <w:rPr>
                <w:rFonts w:ascii="宋体" w:hAnsi="宋体"/>
              </w:rPr>
            </w:pPr>
            <w:r>
              <w:rPr>
                <w:rFonts w:hint="eastAsia" w:ascii="宋体" w:hAnsi="宋体"/>
              </w:rPr>
              <w:t>远逝的辉煌——圆明园与中国传统文化（郭黛姮）</w:t>
            </w:r>
          </w:p>
        </w:tc>
        <w:tc>
          <w:tcPr>
            <w:tcW w:w="774" w:type="dxa"/>
            <w:shd w:val="clear" w:color="000000" w:fill="FFFFFF"/>
            <w:vAlign w:val="center"/>
          </w:tcPr>
          <w:p>
            <w:pPr>
              <w:rPr>
                <w:rFonts w:ascii="宋体" w:hAnsi="宋体"/>
              </w:rPr>
            </w:pPr>
            <w:r>
              <w:rPr>
                <w:rFonts w:hint="eastAsia" w:ascii="宋体" w:hAnsi="宋体"/>
              </w:rPr>
              <w:t>11083</w:t>
            </w:r>
          </w:p>
        </w:tc>
        <w:tc>
          <w:tcPr>
            <w:tcW w:w="4340" w:type="dxa"/>
            <w:shd w:val="clear" w:color="000000" w:fill="FFFFFF"/>
            <w:vAlign w:val="center"/>
          </w:tcPr>
          <w:p>
            <w:pPr>
              <w:rPr>
                <w:rFonts w:ascii="宋体" w:hAnsi="宋体"/>
              </w:rPr>
            </w:pPr>
            <w:r>
              <w:rPr>
                <w:rFonts w:ascii="宋体" w:hAnsi="宋体"/>
              </w:rPr>
              <w:t>马克思主义与中国文化（王珍）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11061</w:t>
            </w:r>
          </w:p>
        </w:tc>
        <w:tc>
          <w:tcPr>
            <w:tcW w:w="3583" w:type="dxa"/>
            <w:shd w:val="clear" w:color="000000" w:fill="FFFFFF"/>
            <w:vAlign w:val="center"/>
          </w:tcPr>
          <w:p>
            <w:pPr>
              <w:rPr>
                <w:rFonts w:ascii="宋体" w:hAnsi="宋体"/>
              </w:rPr>
            </w:pPr>
            <w:r>
              <w:rPr>
                <w:rFonts w:hint="eastAsia" w:ascii="宋体" w:hAnsi="宋体"/>
              </w:rPr>
              <w:t>孔子思想的现代价值（郭沂）</w:t>
            </w:r>
          </w:p>
        </w:tc>
        <w:tc>
          <w:tcPr>
            <w:tcW w:w="774" w:type="dxa"/>
            <w:shd w:val="clear" w:color="000000" w:fill="FFFFFF"/>
            <w:vAlign w:val="center"/>
          </w:tcPr>
          <w:p>
            <w:pPr>
              <w:rPr>
                <w:rFonts w:ascii="宋体" w:hAnsi="宋体"/>
              </w:rPr>
            </w:pPr>
            <w:r>
              <w:rPr>
                <w:rFonts w:hint="eastAsia" w:ascii="宋体" w:hAnsi="宋体"/>
              </w:rPr>
              <w:t>11084</w:t>
            </w:r>
          </w:p>
        </w:tc>
        <w:tc>
          <w:tcPr>
            <w:tcW w:w="4340" w:type="dxa"/>
            <w:shd w:val="clear" w:color="000000" w:fill="FFFFFF"/>
            <w:vAlign w:val="center"/>
          </w:tcPr>
          <w:p>
            <w:pPr>
              <w:rPr>
                <w:rFonts w:ascii="宋体" w:hAnsi="宋体"/>
              </w:rPr>
            </w:pPr>
            <w:r>
              <w:rPr>
                <w:rFonts w:ascii="宋体" w:hAnsi="宋体"/>
              </w:rPr>
              <w:t>邮驿与古代信息传递（王子今）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11062</w:t>
            </w:r>
          </w:p>
        </w:tc>
        <w:tc>
          <w:tcPr>
            <w:tcW w:w="3583" w:type="dxa"/>
            <w:shd w:val="clear" w:color="000000" w:fill="FFFFFF"/>
            <w:vAlign w:val="center"/>
          </w:tcPr>
          <w:p>
            <w:pPr>
              <w:rPr>
                <w:rFonts w:ascii="宋体" w:hAnsi="宋体"/>
              </w:rPr>
            </w:pPr>
            <w:r>
              <w:rPr>
                <w:rFonts w:hint="eastAsia" w:ascii="宋体" w:hAnsi="宋体"/>
              </w:rPr>
              <w:t>道家历史传统与现代智慧（何建明）</w:t>
            </w:r>
          </w:p>
        </w:tc>
        <w:tc>
          <w:tcPr>
            <w:tcW w:w="774" w:type="dxa"/>
            <w:shd w:val="clear" w:color="000000" w:fill="FFFFFF"/>
            <w:vAlign w:val="center"/>
          </w:tcPr>
          <w:p>
            <w:pPr>
              <w:rPr>
                <w:rFonts w:ascii="宋体" w:hAnsi="宋体"/>
              </w:rPr>
            </w:pPr>
            <w:r>
              <w:rPr>
                <w:rFonts w:hint="eastAsia" w:ascii="宋体" w:hAnsi="宋体"/>
              </w:rPr>
              <w:t>11085</w:t>
            </w:r>
          </w:p>
        </w:tc>
        <w:tc>
          <w:tcPr>
            <w:tcW w:w="4340" w:type="dxa"/>
            <w:shd w:val="clear" w:color="000000" w:fill="FFFFFF"/>
            <w:vAlign w:val="center"/>
          </w:tcPr>
          <w:p>
            <w:pPr>
              <w:rPr>
                <w:rFonts w:ascii="宋体" w:hAnsi="宋体"/>
              </w:rPr>
            </w:pPr>
            <w:r>
              <w:rPr>
                <w:rFonts w:ascii="宋体" w:hAnsi="宋体"/>
              </w:rPr>
              <w:t>马克思主义在中国的百年传播（杨金海）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11063</w:t>
            </w:r>
          </w:p>
        </w:tc>
        <w:tc>
          <w:tcPr>
            <w:tcW w:w="3583" w:type="dxa"/>
            <w:shd w:val="clear" w:color="000000" w:fill="FFFFFF"/>
            <w:vAlign w:val="center"/>
          </w:tcPr>
          <w:p>
            <w:pPr>
              <w:rPr>
                <w:rFonts w:ascii="宋体" w:hAnsi="宋体"/>
              </w:rPr>
            </w:pPr>
            <w:r>
              <w:rPr>
                <w:rFonts w:hint="eastAsia" w:ascii="宋体" w:hAnsi="宋体"/>
              </w:rPr>
              <w:t>诗仙李白与诗圣杜甫（康震）</w:t>
            </w:r>
          </w:p>
        </w:tc>
        <w:tc>
          <w:tcPr>
            <w:tcW w:w="774" w:type="dxa"/>
            <w:shd w:val="clear" w:color="000000" w:fill="FFFFFF"/>
            <w:vAlign w:val="center"/>
          </w:tcPr>
          <w:p>
            <w:pPr>
              <w:rPr>
                <w:rFonts w:ascii="宋体" w:hAnsi="宋体"/>
              </w:rPr>
            </w:pPr>
            <w:r>
              <w:rPr>
                <w:rFonts w:hint="eastAsia" w:ascii="宋体" w:hAnsi="宋体"/>
              </w:rPr>
              <w:t>11086</w:t>
            </w:r>
          </w:p>
        </w:tc>
        <w:tc>
          <w:tcPr>
            <w:tcW w:w="4340" w:type="dxa"/>
            <w:shd w:val="clear" w:color="000000" w:fill="FFFFFF"/>
            <w:vAlign w:val="center"/>
          </w:tcPr>
          <w:p>
            <w:pPr>
              <w:rPr>
                <w:rFonts w:ascii="宋体" w:hAnsi="宋体"/>
              </w:rPr>
            </w:pPr>
            <w:r>
              <w:rPr>
                <w:rFonts w:ascii="宋体" w:hAnsi="宋体"/>
              </w:rPr>
              <w:t>佛教与中国传统文化（俞学明）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11064</w:t>
            </w:r>
          </w:p>
        </w:tc>
        <w:tc>
          <w:tcPr>
            <w:tcW w:w="3583" w:type="dxa"/>
            <w:shd w:val="clear" w:color="000000" w:fill="FFFFFF"/>
            <w:vAlign w:val="center"/>
          </w:tcPr>
          <w:p>
            <w:pPr>
              <w:rPr>
                <w:rFonts w:ascii="宋体" w:hAnsi="宋体"/>
              </w:rPr>
            </w:pPr>
            <w:r>
              <w:rPr>
                <w:rFonts w:hint="eastAsia" w:ascii="宋体" w:hAnsi="宋体"/>
              </w:rPr>
              <w:t>中国古代诗词鉴赏与人文素质提高（冷成金）</w:t>
            </w:r>
          </w:p>
        </w:tc>
        <w:tc>
          <w:tcPr>
            <w:tcW w:w="774" w:type="dxa"/>
            <w:shd w:val="clear" w:color="000000" w:fill="FFFFFF"/>
            <w:vAlign w:val="center"/>
          </w:tcPr>
          <w:p>
            <w:pPr>
              <w:jc w:val="center"/>
              <w:rPr>
                <w:rFonts w:ascii="宋体" w:hAnsi="宋体"/>
              </w:rPr>
            </w:pPr>
            <w:r>
              <w:rPr>
                <w:rFonts w:hint="eastAsia" w:ascii="宋体" w:hAnsi="宋体"/>
              </w:rPr>
              <w:t>11087</w:t>
            </w:r>
          </w:p>
        </w:tc>
        <w:tc>
          <w:tcPr>
            <w:tcW w:w="4340" w:type="dxa"/>
            <w:shd w:val="clear" w:color="000000" w:fill="FFFFFF"/>
            <w:vAlign w:val="center"/>
          </w:tcPr>
          <w:p>
            <w:pPr>
              <w:rPr>
                <w:rFonts w:ascii="宋体" w:hAnsi="宋体"/>
              </w:rPr>
            </w:pPr>
            <w:r>
              <w:rPr>
                <w:rFonts w:ascii="宋体" w:hAnsi="宋体"/>
              </w:rPr>
              <w:t>国外文化创意产业的源头、批判及现状（岳路平）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11065</w:t>
            </w:r>
          </w:p>
        </w:tc>
        <w:tc>
          <w:tcPr>
            <w:tcW w:w="3583" w:type="dxa"/>
            <w:shd w:val="clear" w:color="000000" w:fill="FFFFFF"/>
            <w:vAlign w:val="center"/>
          </w:tcPr>
          <w:p>
            <w:pPr>
              <w:rPr>
                <w:rFonts w:ascii="宋体" w:hAnsi="宋体"/>
              </w:rPr>
            </w:pPr>
            <w:r>
              <w:rPr>
                <w:rFonts w:hint="eastAsia" w:ascii="宋体" w:hAnsi="宋体"/>
              </w:rPr>
              <w:t>国学智慧与和谐人生（李清泉）</w:t>
            </w:r>
          </w:p>
        </w:tc>
        <w:tc>
          <w:tcPr>
            <w:tcW w:w="774" w:type="dxa"/>
            <w:shd w:val="clear" w:color="000000" w:fill="FFFFFF"/>
            <w:vAlign w:val="center"/>
          </w:tcPr>
          <w:p>
            <w:pPr>
              <w:jc w:val="center"/>
              <w:rPr>
                <w:rFonts w:ascii="宋体" w:hAnsi="宋体"/>
              </w:rPr>
            </w:pPr>
            <w:r>
              <w:rPr>
                <w:rFonts w:hint="eastAsia" w:ascii="宋体" w:hAnsi="宋体"/>
              </w:rPr>
              <w:t>11088</w:t>
            </w:r>
          </w:p>
        </w:tc>
        <w:tc>
          <w:tcPr>
            <w:tcW w:w="4340" w:type="dxa"/>
            <w:shd w:val="clear" w:color="000000" w:fill="FFFFFF"/>
            <w:vAlign w:val="center"/>
          </w:tcPr>
          <w:p>
            <w:pPr>
              <w:rPr>
                <w:rFonts w:ascii="宋体" w:hAnsi="宋体"/>
              </w:rPr>
            </w:pPr>
            <w:r>
              <w:rPr>
                <w:rFonts w:ascii="宋体" w:hAnsi="宋体"/>
              </w:rPr>
              <w:t>中国文化输出的现状及挑战（岳路平）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11066</w:t>
            </w:r>
          </w:p>
        </w:tc>
        <w:tc>
          <w:tcPr>
            <w:tcW w:w="3583" w:type="dxa"/>
            <w:shd w:val="clear" w:color="000000" w:fill="FFFFFF"/>
            <w:vAlign w:val="center"/>
          </w:tcPr>
          <w:p>
            <w:pPr>
              <w:rPr>
                <w:rFonts w:ascii="宋体" w:hAnsi="宋体"/>
              </w:rPr>
            </w:pPr>
            <w:r>
              <w:rPr>
                <w:rFonts w:hint="eastAsia" w:ascii="宋体" w:hAnsi="宋体"/>
              </w:rPr>
              <w:t>孝与中国人的信仰系统（李翔海）</w:t>
            </w:r>
          </w:p>
        </w:tc>
        <w:tc>
          <w:tcPr>
            <w:tcW w:w="774" w:type="dxa"/>
            <w:shd w:val="clear" w:color="000000" w:fill="FFFFFF"/>
            <w:vAlign w:val="center"/>
          </w:tcPr>
          <w:p>
            <w:pPr>
              <w:jc w:val="center"/>
              <w:rPr>
                <w:rFonts w:ascii="宋体" w:hAnsi="宋体"/>
              </w:rPr>
            </w:pPr>
            <w:r>
              <w:rPr>
                <w:rFonts w:hint="eastAsia" w:ascii="宋体" w:hAnsi="宋体"/>
              </w:rPr>
              <w:t>11089</w:t>
            </w:r>
          </w:p>
        </w:tc>
        <w:tc>
          <w:tcPr>
            <w:tcW w:w="4340" w:type="dxa"/>
            <w:shd w:val="clear" w:color="000000" w:fill="FFFFFF"/>
            <w:vAlign w:val="center"/>
          </w:tcPr>
          <w:p>
            <w:pPr>
              <w:rPr>
                <w:rFonts w:ascii="宋体" w:hAnsi="宋体"/>
              </w:rPr>
            </w:pPr>
            <w:r>
              <w:rPr>
                <w:rFonts w:ascii="宋体" w:hAnsi="宋体"/>
              </w:rPr>
              <w:t>从世界文明看中国历史与文化特色（张国刚）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11067</w:t>
            </w:r>
          </w:p>
        </w:tc>
        <w:tc>
          <w:tcPr>
            <w:tcW w:w="3583" w:type="dxa"/>
            <w:shd w:val="clear" w:color="000000" w:fill="FFFFFF"/>
            <w:vAlign w:val="center"/>
          </w:tcPr>
          <w:p>
            <w:pPr>
              <w:rPr>
                <w:rFonts w:ascii="宋体" w:hAnsi="宋体"/>
              </w:rPr>
            </w:pPr>
            <w:r>
              <w:rPr>
                <w:rFonts w:hint="eastAsia" w:ascii="宋体" w:hAnsi="宋体"/>
              </w:rPr>
              <w:t>网络文化与微博生态（梁立华·纪连海）</w:t>
            </w:r>
          </w:p>
        </w:tc>
        <w:tc>
          <w:tcPr>
            <w:tcW w:w="774" w:type="dxa"/>
            <w:shd w:val="clear" w:color="000000" w:fill="FFFFFF"/>
            <w:vAlign w:val="center"/>
          </w:tcPr>
          <w:p>
            <w:pPr>
              <w:jc w:val="center"/>
              <w:rPr>
                <w:rFonts w:ascii="宋体" w:hAnsi="宋体"/>
              </w:rPr>
            </w:pPr>
            <w:r>
              <w:rPr>
                <w:rFonts w:hint="eastAsia" w:ascii="宋体" w:hAnsi="宋体"/>
              </w:rPr>
              <w:t>11090</w:t>
            </w:r>
          </w:p>
        </w:tc>
        <w:tc>
          <w:tcPr>
            <w:tcW w:w="4340" w:type="dxa"/>
            <w:shd w:val="clear" w:color="000000" w:fill="FFFFFF"/>
            <w:vAlign w:val="center"/>
          </w:tcPr>
          <w:p>
            <w:pPr>
              <w:rPr>
                <w:rFonts w:ascii="宋体" w:hAnsi="宋体"/>
              </w:rPr>
            </w:pPr>
            <w:r>
              <w:rPr>
                <w:rFonts w:ascii="宋体" w:hAnsi="宋体"/>
              </w:rPr>
              <w:t>儒家的《孝经》及其当代价值（张践）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11068</w:t>
            </w:r>
          </w:p>
        </w:tc>
        <w:tc>
          <w:tcPr>
            <w:tcW w:w="3583" w:type="dxa"/>
            <w:shd w:val="clear" w:color="000000" w:fill="FFFFFF"/>
            <w:vAlign w:val="center"/>
          </w:tcPr>
          <w:p>
            <w:pPr>
              <w:widowControl/>
              <w:rPr>
                <w:rFonts w:ascii="宋体" w:hAnsi="宋体"/>
              </w:rPr>
            </w:pPr>
            <w:r>
              <w:rPr>
                <w:rFonts w:ascii="宋体" w:hAnsi="宋体"/>
              </w:rPr>
              <w:t>中国古典戏曲散讲•上篇（林叶青）</w:t>
            </w:r>
          </w:p>
        </w:tc>
        <w:tc>
          <w:tcPr>
            <w:tcW w:w="774" w:type="dxa"/>
            <w:shd w:val="clear" w:color="000000" w:fill="FFFFFF"/>
            <w:vAlign w:val="center"/>
          </w:tcPr>
          <w:p>
            <w:pPr>
              <w:jc w:val="center"/>
              <w:rPr>
                <w:rFonts w:ascii="宋体" w:hAnsi="宋体"/>
              </w:rPr>
            </w:pPr>
            <w:r>
              <w:rPr>
                <w:rFonts w:hint="eastAsia" w:ascii="宋体" w:hAnsi="宋体"/>
              </w:rPr>
              <w:t>11091</w:t>
            </w:r>
          </w:p>
        </w:tc>
        <w:tc>
          <w:tcPr>
            <w:tcW w:w="4340" w:type="dxa"/>
            <w:shd w:val="clear" w:color="000000" w:fill="FFFFFF"/>
            <w:vAlign w:val="center"/>
          </w:tcPr>
          <w:p>
            <w:pPr>
              <w:rPr>
                <w:rFonts w:ascii="宋体" w:hAnsi="宋体"/>
              </w:rPr>
            </w:pPr>
            <w:r>
              <w:rPr>
                <w:rFonts w:ascii="宋体" w:hAnsi="宋体"/>
              </w:rPr>
              <w:t>君子的修身进德入门书——《大学》（张践）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11069</w:t>
            </w:r>
          </w:p>
        </w:tc>
        <w:tc>
          <w:tcPr>
            <w:tcW w:w="3583" w:type="dxa"/>
            <w:shd w:val="clear" w:color="000000" w:fill="FFFFFF"/>
            <w:vAlign w:val="center"/>
          </w:tcPr>
          <w:p>
            <w:pPr>
              <w:rPr>
                <w:rFonts w:ascii="宋体" w:hAnsi="宋体"/>
              </w:rPr>
            </w:pPr>
            <w:r>
              <w:rPr>
                <w:rFonts w:ascii="宋体" w:hAnsi="宋体"/>
              </w:rPr>
              <w:t>中国古典戏曲散讲•下篇（林叶青）</w:t>
            </w:r>
          </w:p>
        </w:tc>
        <w:tc>
          <w:tcPr>
            <w:tcW w:w="774" w:type="dxa"/>
            <w:shd w:val="clear" w:color="000000" w:fill="FFFFFF"/>
            <w:vAlign w:val="center"/>
          </w:tcPr>
          <w:p>
            <w:pPr>
              <w:jc w:val="center"/>
              <w:rPr>
                <w:rFonts w:ascii="宋体" w:hAnsi="宋体"/>
              </w:rPr>
            </w:pPr>
            <w:r>
              <w:rPr>
                <w:rFonts w:hint="eastAsia" w:ascii="宋体" w:hAnsi="宋体"/>
              </w:rPr>
              <w:t>11092</w:t>
            </w:r>
          </w:p>
        </w:tc>
        <w:tc>
          <w:tcPr>
            <w:tcW w:w="4340" w:type="dxa"/>
            <w:shd w:val="clear" w:color="000000" w:fill="FFFFFF"/>
            <w:vAlign w:val="center"/>
          </w:tcPr>
          <w:p>
            <w:pPr>
              <w:rPr>
                <w:rFonts w:ascii="宋体" w:hAnsi="宋体"/>
              </w:rPr>
            </w:pPr>
            <w:r>
              <w:rPr>
                <w:rFonts w:ascii="宋体" w:hAnsi="宋体"/>
              </w:rPr>
              <w:t>《红楼梦》中的传统文化与思想艺术价值（张庆善）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11070</w:t>
            </w:r>
          </w:p>
        </w:tc>
        <w:tc>
          <w:tcPr>
            <w:tcW w:w="3583" w:type="dxa"/>
            <w:shd w:val="clear" w:color="000000" w:fill="FFFFFF"/>
            <w:vAlign w:val="center"/>
          </w:tcPr>
          <w:p>
            <w:pPr>
              <w:rPr>
                <w:rFonts w:ascii="宋体" w:hAnsi="宋体"/>
              </w:rPr>
            </w:pPr>
            <w:r>
              <w:rPr>
                <w:rFonts w:ascii="宋体" w:hAnsi="宋体"/>
              </w:rPr>
              <w:t>中国当代思潮（刘东超）</w:t>
            </w:r>
          </w:p>
        </w:tc>
        <w:tc>
          <w:tcPr>
            <w:tcW w:w="774" w:type="dxa"/>
            <w:shd w:val="clear" w:color="000000" w:fill="FFFFFF"/>
            <w:vAlign w:val="center"/>
          </w:tcPr>
          <w:p>
            <w:pPr>
              <w:jc w:val="center"/>
              <w:rPr>
                <w:rFonts w:ascii="宋体" w:hAnsi="宋体"/>
              </w:rPr>
            </w:pPr>
            <w:r>
              <w:rPr>
                <w:rFonts w:hint="eastAsia" w:ascii="宋体" w:hAnsi="宋体"/>
              </w:rPr>
              <w:t>11093</w:t>
            </w:r>
          </w:p>
        </w:tc>
        <w:tc>
          <w:tcPr>
            <w:tcW w:w="4340" w:type="dxa"/>
            <w:shd w:val="clear" w:color="000000" w:fill="FFFFFF"/>
            <w:vAlign w:val="center"/>
          </w:tcPr>
          <w:p>
            <w:pPr>
              <w:rPr>
                <w:rFonts w:ascii="宋体" w:hAnsi="宋体"/>
              </w:rPr>
            </w:pPr>
            <w:r>
              <w:rPr>
                <w:rFonts w:ascii="宋体" w:hAnsi="宋体"/>
              </w:rPr>
              <w:t>禅与中国文化（张耀南）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11071</w:t>
            </w:r>
          </w:p>
        </w:tc>
        <w:tc>
          <w:tcPr>
            <w:tcW w:w="3583" w:type="dxa"/>
            <w:shd w:val="clear" w:color="000000" w:fill="FFFFFF"/>
            <w:vAlign w:val="center"/>
          </w:tcPr>
          <w:p>
            <w:pPr>
              <w:rPr>
                <w:rFonts w:ascii="宋体" w:hAnsi="宋体"/>
              </w:rPr>
            </w:pPr>
            <w:r>
              <w:rPr>
                <w:rFonts w:ascii="宋体" w:hAnsi="宋体"/>
              </w:rPr>
              <w:t>打造21世纪的“中国信仰”（刘明福）</w:t>
            </w:r>
          </w:p>
        </w:tc>
        <w:tc>
          <w:tcPr>
            <w:tcW w:w="774" w:type="dxa"/>
            <w:shd w:val="clear" w:color="000000" w:fill="FFFFFF"/>
            <w:vAlign w:val="center"/>
          </w:tcPr>
          <w:p>
            <w:pPr>
              <w:jc w:val="center"/>
              <w:rPr>
                <w:rFonts w:ascii="宋体" w:hAnsi="宋体"/>
              </w:rPr>
            </w:pPr>
            <w:r>
              <w:rPr>
                <w:rFonts w:hint="eastAsia" w:ascii="宋体" w:hAnsi="宋体"/>
              </w:rPr>
              <w:t>11094</w:t>
            </w:r>
          </w:p>
        </w:tc>
        <w:tc>
          <w:tcPr>
            <w:tcW w:w="4340" w:type="dxa"/>
            <w:shd w:val="clear" w:color="000000" w:fill="FFFFFF"/>
            <w:vAlign w:val="center"/>
          </w:tcPr>
          <w:p>
            <w:pPr>
              <w:rPr>
                <w:rFonts w:ascii="宋体" w:hAnsi="宋体"/>
              </w:rPr>
            </w:pPr>
            <w:r>
              <w:rPr>
                <w:rFonts w:ascii="宋体" w:hAnsi="宋体"/>
              </w:rPr>
              <w:t>中国式思维及其现代价值（张耀南）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11072</w:t>
            </w:r>
          </w:p>
        </w:tc>
        <w:tc>
          <w:tcPr>
            <w:tcW w:w="3583" w:type="dxa"/>
            <w:shd w:val="clear" w:color="000000" w:fill="FFFFFF"/>
            <w:vAlign w:val="center"/>
          </w:tcPr>
          <w:p>
            <w:pPr>
              <w:rPr>
                <w:rFonts w:ascii="宋体" w:hAnsi="宋体"/>
              </w:rPr>
            </w:pPr>
            <w:r>
              <w:rPr>
                <w:rFonts w:ascii="宋体" w:hAnsi="宋体"/>
              </w:rPr>
              <w:t>中国传统文化的基本精神（楼宇烈）</w:t>
            </w:r>
          </w:p>
        </w:tc>
        <w:tc>
          <w:tcPr>
            <w:tcW w:w="774" w:type="dxa"/>
            <w:shd w:val="clear" w:color="000000" w:fill="FFFFFF"/>
            <w:vAlign w:val="center"/>
          </w:tcPr>
          <w:p>
            <w:pPr>
              <w:jc w:val="center"/>
              <w:rPr>
                <w:rFonts w:ascii="宋体" w:hAnsi="宋体"/>
              </w:rPr>
            </w:pPr>
            <w:r>
              <w:rPr>
                <w:rFonts w:hint="eastAsia" w:ascii="宋体" w:hAnsi="宋体"/>
              </w:rPr>
              <w:t>11095</w:t>
            </w:r>
          </w:p>
        </w:tc>
        <w:tc>
          <w:tcPr>
            <w:tcW w:w="4340" w:type="dxa"/>
            <w:shd w:val="clear" w:color="000000" w:fill="FFFFFF"/>
            <w:vAlign w:val="center"/>
          </w:tcPr>
          <w:p>
            <w:pPr>
              <w:rPr>
                <w:rFonts w:ascii="宋体" w:hAnsi="宋体"/>
              </w:rPr>
            </w:pPr>
            <w:r>
              <w:rPr>
                <w:rFonts w:ascii="宋体" w:hAnsi="宋体"/>
              </w:rPr>
              <w:t>《周易》哲学与东方智慧（章伟文）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11073</w:t>
            </w:r>
          </w:p>
        </w:tc>
        <w:tc>
          <w:tcPr>
            <w:tcW w:w="3583" w:type="dxa"/>
            <w:shd w:val="clear" w:color="000000" w:fill="FFFFFF"/>
            <w:vAlign w:val="center"/>
          </w:tcPr>
          <w:p>
            <w:pPr>
              <w:rPr>
                <w:rFonts w:ascii="宋体" w:hAnsi="宋体"/>
              </w:rPr>
            </w:pPr>
            <w:r>
              <w:rPr>
                <w:rFonts w:ascii="宋体" w:hAnsi="宋体"/>
              </w:rPr>
              <w:t>国学经典阅读与领导干部修养（陆林祥）</w:t>
            </w:r>
          </w:p>
        </w:tc>
        <w:tc>
          <w:tcPr>
            <w:tcW w:w="774" w:type="dxa"/>
            <w:shd w:val="clear" w:color="000000" w:fill="FFFFFF"/>
            <w:vAlign w:val="center"/>
          </w:tcPr>
          <w:p>
            <w:pPr>
              <w:jc w:val="center"/>
              <w:rPr>
                <w:rFonts w:ascii="宋体" w:hAnsi="宋体"/>
              </w:rPr>
            </w:pPr>
            <w:r>
              <w:rPr>
                <w:rFonts w:hint="eastAsia" w:ascii="宋体" w:hAnsi="宋体"/>
              </w:rPr>
              <w:t>11096</w:t>
            </w:r>
          </w:p>
        </w:tc>
        <w:tc>
          <w:tcPr>
            <w:tcW w:w="4340" w:type="dxa"/>
            <w:shd w:val="clear" w:color="000000" w:fill="FFFFFF"/>
            <w:vAlign w:val="center"/>
          </w:tcPr>
          <w:p>
            <w:pPr>
              <w:rPr>
                <w:rFonts w:ascii="宋体" w:hAnsi="宋体"/>
              </w:rPr>
            </w:pPr>
            <w:r>
              <w:rPr>
                <w:rFonts w:ascii="宋体" w:hAnsi="宋体"/>
              </w:rPr>
              <w:t>儒道的哲学智慧（章伟文）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11074</w:t>
            </w:r>
          </w:p>
        </w:tc>
        <w:tc>
          <w:tcPr>
            <w:tcW w:w="3583" w:type="dxa"/>
            <w:shd w:val="clear" w:color="000000" w:fill="FFFFFF"/>
            <w:vAlign w:val="center"/>
          </w:tcPr>
          <w:p>
            <w:pPr>
              <w:rPr>
                <w:rFonts w:ascii="宋体" w:hAnsi="宋体"/>
              </w:rPr>
            </w:pPr>
            <w:r>
              <w:rPr>
                <w:rFonts w:ascii="宋体" w:hAnsi="宋体"/>
              </w:rPr>
              <w:t>《红楼梦》与中国文化（梅敬忠）</w:t>
            </w:r>
          </w:p>
        </w:tc>
        <w:tc>
          <w:tcPr>
            <w:tcW w:w="774" w:type="dxa"/>
            <w:shd w:val="clear" w:color="000000" w:fill="FFFFFF"/>
            <w:vAlign w:val="center"/>
          </w:tcPr>
          <w:p>
            <w:pPr>
              <w:jc w:val="center"/>
              <w:rPr>
                <w:rFonts w:ascii="宋体" w:hAnsi="宋体"/>
              </w:rPr>
            </w:pPr>
            <w:r>
              <w:rPr>
                <w:rFonts w:hint="eastAsia" w:ascii="宋体" w:hAnsi="宋体"/>
              </w:rPr>
              <w:t>11097</w:t>
            </w:r>
          </w:p>
        </w:tc>
        <w:tc>
          <w:tcPr>
            <w:tcW w:w="4340" w:type="dxa"/>
            <w:shd w:val="clear" w:color="000000" w:fill="FFFFFF"/>
            <w:vAlign w:val="center"/>
          </w:tcPr>
          <w:p>
            <w:pPr>
              <w:rPr>
                <w:rFonts w:ascii="宋体" w:hAnsi="宋体"/>
              </w:rPr>
            </w:pPr>
            <w:r>
              <w:rPr>
                <w:rFonts w:ascii="宋体" w:hAnsi="宋体"/>
              </w:rPr>
              <w:t>用中国理论解决中国问题——学习习近平总书记在哲学社会科学工作座谈会上重要讲话的体会 （钟君）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11075</w:t>
            </w:r>
          </w:p>
        </w:tc>
        <w:tc>
          <w:tcPr>
            <w:tcW w:w="3583" w:type="dxa"/>
            <w:shd w:val="clear" w:color="000000" w:fill="FFFFFF"/>
            <w:vAlign w:val="center"/>
          </w:tcPr>
          <w:p>
            <w:pPr>
              <w:rPr>
                <w:rFonts w:ascii="宋体" w:hAnsi="宋体"/>
              </w:rPr>
            </w:pPr>
            <w:r>
              <w:rPr>
                <w:rFonts w:ascii="宋体" w:hAnsi="宋体"/>
              </w:rPr>
              <w:t>《三国演义》与中国智慧（梅敬忠）</w:t>
            </w:r>
          </w:p>
        </w:tc>
        <w:tc>
          <w:tcPr>
            <w:tcW w:w="774" w:type="dxa"/>
            <w:shd w:val="clear" w:color="000000" w:fill="FFFFFF"/>
            <w:vAlign w:val="center"/>
          </w:tcPr>
          <w:p>
            <w:pPr>
              <w:jc w:val="center"/>
              <w:rPr>
                <w:rFonts w:ascii="宋体" w:hAnsi="宋体"/>
              </w:rPr>
            </w:pPr>
            <w:r>
              <w:rPr>
                <w:rFonts w:hint="eastAsia" w:ascii="宋体" w:hAnsi="宋体"/>
              </w:rPr>
              <w:t>11098</w:t>
            </w:r>
          </w:p>
        </w:tc>
        <w:tc>
          <w:tcPr>
            <w:tcW w:w="4340" w:type="dxa"/>
            <w:shd w:val="clear" w:color="000000" w:fill="FFFFFF"/>
            <w:vAlign w:val="center"/>
          </w:tcPr>
          <w:p>
            <w:pPr>
              <w:rPr>
                <w:rFonts w:ascii="宋体" w:hAnsi="宋体"/>
              </w:rPr>
            </w:pPr>
            <w:r>
              <w:rPr>
                <w:rFonts w:ascii="宋体" w:hAnsi="宋体"/>
              </w:rPr>
              <w:t>中华诗词欣赏（周笃文）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11076</w:t>
            </w:r>
          </w:p>
        </w:tc>
        <w:tc>
          <w:tcPr>
            <w:tcW w:w="3583" w:type="dxa"/>
            <w:shd w:val="clear" w:color="000000" w:fill="FFFFFF"/>
            <w:vAlign w:val="center"/>
          </w:tcPr>
          <w:p>
            <w:pPr>
              <w:rPr>
                <w:rFonts w:ascii="宋体" w:hAnsi="宋体"/>
              </w:rPr>
            </w:pPr>
            <w:r>
              <w:rPr>
                <w:rFonts w:ascii="宋体" w:hAnsi="宋体"/>
              </w:rPr>
              <w:t>和谐社会，以“道”相通——老子的智慧（牟钟鉴）</w:t>
            </w:r>
          </w:p>
        </w:tc>
        <w:tc>
          <w:tcPr>
            <w:tcW w:w="774" w:type="dxa"/>
            <w:shd w:val="clear" w:color="000000" w:fill="FFFFFF"/>
            <w:vAlign w:val="center"/>
          </w:tcPr>
          <w:p>
            <w:pPr>
              <w:jc w:val="center"/>
              <w:rPr>
                <w:rFonts w:ascii="宋体" w:hAnsi="宋体"/>
              </w:rPr>
            </w:pPr>
            <w:r>
              <w:rPr>
                <w:rFonts w:hint="eastAsia" w:ascii="宋体" w:hAnsi="宋体"/>
              </w:rPr>
              <w:t>11099</w:t>
            </w:r>
          </w:p>
        </w:tc>
        <w:tc>
          <w:tcPr>
            <w:tcW w:w="4340" w:type="dxa"/>
            <w:shd w:val="clear" w:color="000000" w:fill="FFFFFF"/>
            <w:vAlign w:val="center"/>
          </w:tcPr>
          <w:p>
            <w:pPr>
              <w:rPr>
                <w:rFonts w:ascii="宋体" w:hAnsi="宋体"/>
              </w:rPr>
            </w:pPr>
            <w:r>
              <w:rPr>
                <w:rFonts w:ascii="宋体" w:hAnsi="宋体"/>
              </w:rPr>
              <w:t>中西比较视野下的中国文化（朱岚）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11077</w:t>
            </w:r>
          </w:p>
        </w:tc>
        <w:tc>
          <w:tcPr>
            <w:tcW w:w="3583" w:type="dxa"/>
            <w:shd w:val="clear" w:color="000000" w:fill="FFFFFF"/>
            <w:vAlign w:val="center"/>
          </w:tcPr>
          <w:p>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pPr>
              <w:jc w:val="center"/>
              <w:rPr>
                <w:rFonts w:ascii="宋体" w:hAnsi="宋体"/>
              </w:rPr>
            </w:pPr>
            <w:r>
              <w:rPr>
                <w:rFonts w:hint="eastAsia" w:ascii="宋体" w:hAnsi="宋体"/>
              </w:rPr>
              <w:t>11100</w:t>
            </w:r>
          </w:p>
        </w:tc>
        <w:tc>
          <w:tcPr>
            <w:tcW w:w="4340" w:type="dxa"/>
            <w:shd w:val="clear" w:color="000000" w:fill="FFFFFF"/>
            <w:vAlign w:val="center"/>
          </w:tcPr>
          <w:p>
            <w:pPr>
              <w:rPr>
                <w:rFonts w:ascii="宋体" w:hAnsi="宋体"/>
              </w:rPr>
            </w:pPr>
            <w:r>
              <w:rPr>
                <w:rFonts w:ascii="宋体" w:hAnsi="宋体"/>
              </w:rPr>
              <w:t>中国传统文化与现代化（朱岚）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11078</w:t>
            </w:r>
          </w:p>
        </w:tc>
        <w:tc>
          <w:tcPr>
            <w:tcW w:w="3583" w:type="dxa"/>
            <w:shd w:val="clear" w:color="000000" w:fill="FFFFFF"/>
            <w:vAlign w:val="center"/>
          </w:tcPr>
          <w:p>
            <w:pPr>
              <w:rPr>
                <w:rFonts w:ascii="宋体" w:hAnsi="宋体"/>
              </w:rPr>
            </w:pPr>
            <w:r>
              <w:rPr>
                <w:rFonts w:ascii="宋体" w:hAnsi="宋体"/>
              </w:rPr>
              <w:t>当前我国文化建设的几个重点问题（祁述裕）</w:t>
            </w:r>
          </w:p>
        </w:tc>
        <w:tc>
          <w:tcPr>
            <w:tcW w:w="774" w:type="dxa"/>
            <w:shd w:val="clear" w:color="000000" w:fill="FFFFFF"/>
            <w:vAlign w:val="center"/>
          </w:tcPr>
          <w:p>
            <w:pPr>
              <w:jc w:val="center"/>
              <w:rPr>
                <w:rFonts w:ascii="宋体" w:hAnsi="宋体"/>
              </w:rPr>
            </w:pPr>
            <w:r>
              <w:rPr>
                <w:rFonts w:hint="eastAsia" w:ascii="宋体" w:hAnsi="宋体"/>
              </w:rPr>
              <w:t>11110</w:t>
            </w:r>
          </w:p>
        </w:tc>
        <w:tc>
          <w:tcPr>
            <w:tcW w:w="4340" w:type="dxa"/>
            <w:shd w:val="clear" w:color="000000" w:fill="FFFFFF"/>
            <w:vAlign w:val="center"/>
          </w:tcPr>
          <w:p>
            <w:pPr>
              <w:rPr>
                <w:rFonts w:ascii="宋体" w:hAnsi="宋体"/>
              </w:rPr>
            </w:pPr>
            <w:r>
              <w:rPr>
                <w:rFonts w:hint="eastAsia" w:ascii="宋体" w:hAnsi="宋体"/>
              </w:rPr>
              <w:t>中国曲艺艺术魅力（姜昆）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11116</w:t>
            </w:r>
          </w:p>
        </w:tc>
        <w:tc>
          <w:tcPr>
            <w:tcW w:w="3583" w:type="dxa"/>
            <w:shd w:val="clear" w:color="000000" w:fill="FFFFFF"/>
            <w:vAlign w:val="center"/>
          </w:tcPr>
          <w:p>
            <w:pPr>
              <w:rPr>
                <w:rFonts w:ascii="宋体" w:hAnsi="宋体"/>
              </w:rPr>
            </w:pPr>
            <w:r>
              <w:rPr>
                <w:rFonts w:hint="eastAsia" w:ascii="宋体" w:hAnsi="宋体"/>
              </w:rPr>
              <w:t>现代化与民族传统文化（王蒙）</w:t>
            </w:r>
          </w:p>
        </w:tc>
        <w:tc>
          <w:tcPr>
            <w:tcW w:w="774" w:type="dxa"/>
            <w:shd w:val="clear" w:color="000000" w:fill="FFFFFF"/>
            <w:vAlign w:val="center"/>
          </w:tcPr>
          <w:p>
            <w:pPr>
              <w:jc w:val="center"/>
              <w:rPr>
                <w:rFonts w:ascii="宋体" w:hAnsi="宋体"/>
              </w:rPr>
            </w:pPr>
            <w:r>
              <w:rPr>
                <w:rFonts w:hint="eastAsia" w:ascii="宋体" w:hAnsi="宋体"/>
              </w:rPr>
              <w:t>11114</w:t>
            </w:r>
          </w:p>
        </w:tc>
        <w:tc>
          <w:tcPr>
            <w:tcW w:w="4340" w:type="dxa"/>
            <w:shd w:val="clear" w:color="000000" w:fill="FFFFFF"/>
            <w:vAlign w:val="center"/>
          </w:tcPr>
          <w:p>
            <w:pPr>
              <w:rPr>
                <w:rFonts w:ascii="宋体" w:hAnsi="宋体"/>
              </w:rPr>
            </w:pPr>
            <w:r>
              <w:rPr>
                <w:rFonts w:hint="eastAsia" w:ascii="宋体" w:hAnsi="宋体"/>
              </w:rPr>
              <w:t>重塑东方大国国民的君子品格</w:t>
            </w:r>
            <w:r>
              <w:rPr>
                <w:rFonts w:ascii="宋体" w:hAnsi="宋体"/>
              </w:rPr>
              <w:t>--</w:t>
            </w:r>
            <w:r>
              <w:rPr>
                <w:rFonts w:hint="eastAsia" w:ascii="宋体" w:hAnsi="宋体"/>
              </w:rPr>
              <w:t>孔子人格修养学说探析（孙矩）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11124</w:t>
            </w:r>
          </w:p>
        </w:tc>
        <w:tc>
          <w:tcPr>
            <w:tcW w:w="3583" w:type="dxa"/>
            <w:shd w:val="clear" w:color="000000" w:fill="FFFFFF"/>
            <w:vAlign w:val="center"/>
          </w:tcPr>
          <w:p>
            <w:pPr>
              <w:rPr>
                <w:rFonts w:ascii="宋体" w:hAnsi="宋体"/>
              </w:rPr>
            </w:pPr>
            <w:r>
              <w:rPr>
                <w:rFonts w:hint="eastAsia" w:ascii="宋体" w:hAnsi="宋体"/>
              </w:rPr>
              <w:t>国学与诗学（周笃文）</w:t>
            </w:r>
          </w:p>
        </w:tc>
        <w:tc>
          <w:tcPr>
            <w:tcW w:w="774" w:type="dxa"/>
            <w:shd w:val="clear" w:color="000000" w:fill="FFFFFF"/>
            <w:vAlign w:val="center"/>
          </w:tcPr>
          <w:p>
            <w:pPr>
              <w:jc w:val="center"/>
              <w:rPr>
                <w:rFonts w:ascii="宋体" w:hAnsi="宋体"/>
              </w:rPr>
            </w:pPr>
            <w:r>
              <w:rPr>
                <w:rFonts w:hint="eastAsia" w:ascii="宋体" w:hAnsi="宋体"/>
              </w:rPr>
              <w:t>11119</w:t>
            </w:r>
          </w:p>
        </w:tc>
        <w:tc>
          <w:tcPr>
            <w:tcW w:w="4340" w:type="dxa"/>
            <w:shd w:val="clear" w:color="000000" w:fill="FFFFFF"/>
            <w:vAlign w:val="center"/>
          </w:tcPr>
          <w:p>
            <w:pPr>
              <w:rPr>
                <w:rFonts w:ascii="宋体" w:hAnsi="宋体"/>
              </w:rPr>
            </w:pPr>
            <w:r>
              <w:rPr>
                <w:rFonts w:hint="eastAsia" w:ascii="宋体" w:hAnsi="宋体"/>
              </w:rPr>
              <w:t>当代中国书法审美自觉的哲学思考（言恭达）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11147</w:t>
            </w:r>
          </w:p>
        </w:tc>
        <w:tc>
          <w:tcPr>
            <w:tcW w:w="3583" w:type="dxa"/>
            <w:shd w:val="clear" w:color="000000" w:fill="FFFFFF"/>
            <w:vAlign w:val="center"/>
          </w:tcPr>
          <w:p>
            <w:pPr>
              <w:rPr>
                <w:rFonts w:ascii="宋体" w:hAnsi="宋体"/>
              </w:rPr>
            </w:pPr>
            <w:r>
              <w:rPr>
                <w:rFonts w:ascii="宋体" w:hAnsi="宋体"/>
              </w:rPr>
              <w:t xml:space="preserve"> “</w:t>
            </w:r>
            <w:r>
              <w:rPr>
                <w:rFonts w:hint="eastAsia" w:ascii="宋体" w:hAnsi="宋体"/>
              </w:rPr>
              <w:t>无为而治</w:t>
            </w:r>
            <w:r>
              <w:rPr>
                <w:rFonts w:ascii="宋体" w:hAnsi="宋体"/>
              </w:rPr>
              <w:t>”</w:t>
            </w:r>
            <w:r>
              <w:rPr>
                <w:rFonts w:hint="eastAsia" w:ascii="宋体" w:hAnsi="宋体"/>
              </w:rPr>
              <w:t>智慧与现代科学管理（葛荣晋）</w:t>
            </w:r>
          </w:p>
        </w:tc>
        <w:tc>
          <w:tcPr>
            <w:tcW w:w="774" w:type="dxa"/>
            <w:shd w:val="clear" w:color="000000" w:fill="FFFFFF"/>
            <w:vAlign w:val="center"/>
          </w:tcPr>
          <w:p>
            <w:pPr>
              <w:jc w:val="center"/>
              <w:rPr>
                <w:rFonts w:ascii="宋体" w:hAnsi="宋体"/>
              </w:rPr>
            </w:pPr>
            <w:r>
              <w:rPr>
                <w:rFonts w:hint="eastAsia" w:ascii="宋体" w:hAnsi="宋体"/>
              </w:rPr>
              <w:t>11145</w:t>
            </w:r>
          </w:p>
        </w:tc>
        <w:tc>
          <w:tcPr>
            <w:tcW w:w="4340" w:type="dxa"/>
            <w:shd w:val="clear" w:color="000000" w:fill="FFFFFF"/>
            <w:vAlign w:val="center"/>
          </w:tcPr>
          <w:p>
            <w:pPr>
              <w:rPr>
                <w:rFonts w:ascii="宋体" w:hAnsi="宋体"/>
              </w:rPr>
            </w:pPr>
            <w:r>
              <w:rPr>
                <w:rFonts w:hint="eastAsia" w:ascii="宋体" w:hAnsi="宋体"/>
              </w:rPr>
              <w:t>《弟子规》与儒家伦理（干春松）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11148</w:t>
            </w:r>
          </w:p>
        </w:tc>
        <w:tc>
          <w:tcPr>
            <w:tcW w:w="3583" w:type="dxa"/>
            <w:shd w:val="clear" w:color="000000" w:fill="FFFFFF"/>
            <w:vAlign w:val="center"/>
          </w:tcPr>
          <w:p>
            <w:pPr>
              <w:rPr>
                <w:rFonts w:ascii="宋体" w:hAnsi="宋体"/>
              </w:rPr>
            </w:pPr>
            <w:r>
              <w:rPr>
                <w:rFonts w:hint="eastAsia" w:ascii="宋体" w:hAnsi="宋体"/>
              </w:rPr>
              <w:t>中国古代的哲学观（侯才）</w:t>
            </w:r>
          </w:p>
        </w:tc>
        <w:tc>
          <w:tcPr>
            <w:tcW w:w="774" w:type="dxa"/>
            <w:shd w:val="clear" w:color="000000" w:fill="FFFFFF"/>
            <w:vAlign w:val="center"/>
          </w:tcPr>
          <w:p>
            <w:pPr>
              <w:jc w:val="center"/>
              <w:rPr>
                <w:rFonts w:ascii="宋体" w:hAnsi="宋体"/>
              </w:rPr>
            </w:pPr>
            <w:r>
              <w:rPr>
                <w:rFonts w:hint="eastAsia" w:ascii="宋体" w:hAnsi="宋体"/>
              </w:rPr>
              <w:t>11154</w:t>
            </w:r>
          </w:p>
        </w:tc>
        <w:tc>
          <w:tcPr>
            <w:tcW w:w="4340" w:type="dxa"/>
            <w:shd w:val="clear" w:color="000000" w:fill="FFFFFF"/>
            <w:vAlign w:val="center"/>
          </w:tcPr>
          <w:p>
            <w:pPr>
              <w:rPr>
                <w:rFonts w:ascii="宋体" w:hAnsi="宋体"/>
              </w:rPr>
            </w:pPr>
            <w:r>
              <w:rPr>
                <w:rFonts w:hint="eastAsia" w:ascii="宋体" w:hAnsi="宋体"/>
              </w:rPr>
              <w:t>《孙子兵法》与战略管理（李雪峰）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11149</w:t>
            </w:r>
          </w:p>
        </w:tc>
        <w:tc>
          <w:tcPr>
            <w:tcW w:w="3583" w:type="dxa"/>
            <w:shd w:val="clear" w:color="000000" w:fill="FFFFFF"/>
            <w:vAlign w:val="center"/>
          </w:tcPr>
          <w:p>
            <w:pPr>
              <w:rPr>
                <w:rFonts w:ascii="宋体" w:hAnsi="宋体"/>
              </w:rPr>
            </w:pPr>
            <w:r>
              <w:rPr>
                <w:rFonts w:hint="eastAsia" w:ascii="宋体" w:hAnsi="宋体"/>
              </w:rPr>
              <w:t>《孙子兵法》与兵家智慧（黄朴民）</w:t>
            </w:r>
          </w:p>
        </w:tc>
        <w:tc>
          <w:tcPr>
            <w:tcW w:w="774" w:type="dxa"/>
            <w:shd w:val="clear" w:color="000000" w:fill="FFFFFF"/>
            <w:vAlign w:val="center"/>
          </w:tcPr>
          <w:p>
            <w:pPr>
              <w:jc w:val="center"/>
              <w:rPr>
                <w:rFonts w:ascii="宋体" w:hAnsi="宋体"/>
              </w:rPr>
            </w:pPr>
            <w:r>
              <w:rPr>
                <w:rFonts w:hint="eastAsia" w:ascii="宋体" w:hAnsi="宋体"/>
              </w:rPr>
              <w:t>11155</w:t>
            </w:r>
          </w:p>
        </w:tc>
        <w:tc>
          <w:tcPr>
            <w:tcW w:w="4340" w:type="dxa"/>
            <w:shd w:val="clear" w:color="000000" w:fill="FFFFFF"/>
            <w:vAlign w:val="center"/>
          </w:tcPr>
          <w:p>
            <w:pPr>
              <w:rPr>
                <w:rFonts w:ascii="宋体" w:hAnsi="宋体"/>
              </w:rPr>
            </w:pPr>
            <w:r>
              <w:rPr>
                <w:rFonts w:hint="eastAsia" w:ascii="宋体" w:hAnsi="宋体"/>
              </w:rPr>
              <w:t>国学智慧与修身谋事之道（刘志伟）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11150</w:t>
            </w:r>
          </w:p>
        </w:tc>
        <w:tc>
          <w:tcPr>
            <w:tcW w:w="3583" w:type="dxa"/>
            <w:shd w:val="clear" w:color="000000" w:fill="FFFFFF"/>
            <w:vAlign w:val="center"/>
          </w:tcPr>
          <w:p>
            <w:pPr>
              <w:rPr>
                <w:rFonts w:ascii="宋体" w:hAnsi="宋体"/>
              </w:rPr>
            </w:pPr>
            <w:r>
              <w:rPr>
                <w:rFonts w:hint="eastAsia" w:ascii="宋体" w:hAnsi="宋体"/>
              </w:rPr>
              <w:t>中国传统文化与现代管理智慧（冷成金）</w:t>
            </w:r>
          </w:p>
        </w:tc>
        <w:tc>
          <w:tcPr>
            <w:tcW w:w="774" w:type="dxa"/>
            <w:shd w:val="clear" w:color="000000" w:fill="FFFFFF"/>
            <w:vAlign w:val="center"/>
          </w:tcPr>
          <w:p>
            <w:pPr>
              <w:jc w:val="center"/>
              <w:rPr>
                <w:rFonts w:ascii="宋体" w:hAnsi="宋体"/>
              </w:rPr>
            </w:pPr>
            <w:r>
              <w:rPr>
                <w:rFonts w:hint="eastAsia" w:ascii="宋体" w:hAnsi="宋体"/>
              </w:rPr>
              <w:t>11156</w:t>
            </w:r>
          </w:p>
        </w:tc>
        <w:tc>
          <w:tcPr>
            <w:tcW w:w="4340" w:type="dxa"/>
            <w:shd w:val="clear" w:color="000000" w:fill="FFFFFF"/>
            <w:vAlign w:val="center"/>
          </w:tcPr>
          <w:p>
            <w:pPr>
              <w:rPr>
                <w:rFonts w:ascii="宋体" w:hAnsi="宋体"/>
              </w:rPr>
            </w:pPr>
            <w:r>
              <w:rPr>
                <w:rFonts w:hint="eastAsia" w:ascii="宋体" w:hAnsi="宋体"/>
              </w:rPr>
              <w:t>中国传统文化中的生态文明思想（卢风）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11151</w:t>
            </w:r>
          </w:p>
        </w:tc>
        <w:tc>
          <w:tcPr>
            <w:tcW w:w="3583" w:type="dxa"/>
            <w:shd w:val="clear" w:color="000000" w:fill="FFFFFF"/>
            <w:vAlign w:val="center"/>
          </w:tcPr>
          <w:p>
            <w:pPr>
              <w:rPr>
                <w:rFonts w:ascii="宋体" w:hAnsi="宋体"/>
              </w:rPr>
            </w:pPr>
            <w:r>
              <w:rPr>
                <w:rFonts w:hint="eastAsia" w:ascii="宋体" w:hAnsi="宋体"/>
              </w:rPr>
              <w:t>《论语》与修身智慧（冷成金）</w:t>
            </w:r>
          </w:p>
        </w:tc>
        <w:tc>
          <w:tcPr>
            <w:tcW w:w="774" w:type="dxa"/>
            <w:shd w:val="clear" w:color="000000" w:fill="FFFFFF"/>
            <w:vAlign w:val="center"/>
          </w:tcPr>
          <w:p>
            <w:pPr>
              <w:jc w:val="center"/>
              <w:rPr>
                <w:rFonts w:ascii="宋体" w:hAnsi="宋体"/>
              </w:rPr>
            </w:pPr>
            <w:r>
              <w:rPr>
                <w:rFonts w:hint="eastAsia" w:ascii="宋体" w:hAnsi="宋体"/>
              </w:rPr>
              <w:t>11158</w:t>
            </w:r>
          </w:p>
        </w:tc>
        <w:tc>
          <w:tcPr>
            <w:tcW w:w="4340" w:type="dxa"/>
            <w:shd w:val="clear" w:color="000000" w:fill="FFFFFF"/>
            <w:vAlign w:val="center"/>
          </w:tcPr>
          <w:p>
            <w:pPr>
              <w:rPr>
                <w:rFonts w:ascii="宋体" w:hAnsi="宋体"/>
              </w:rPr>
            </w:pPr>
            <w:r>
              <w:rPr>
                <w:rFonts w:hint="eastAsia" w:ascii="宋体" w:hAnsi="宋体"/>
              </w:rPr>
              <w:t>中国传统礼法之治（马小红）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11170</w:t>
            </w:r>
          </w:p>
        </w:tc>
        <w:tc>
          <w:tcPr>
            <w:tcW w:w="3583" w:type="dxa"/>
            <w:shd w:val="clear" w:color="000000" w:fill="FFFFFF"/>
            <w:vAlign w:val="center"/>
          </w:tcPr>
          <w:p>
            <w:pPr>
              <w:rPr>
                <w:rFonts w:ascii="宋体" w:hAnsi="宋体"/>
              </w:rPr>
            </w:pPr>
            <w:r>
              <w:rPr>
                <w:rFonts w:hint="eastAsia" w:ascii="宋体" w:hAnsi="宋体"/>
              </w:rPr>
              <w:t>儒家思想中的现代管理智慧（张春晓）</w:t>
            </w:r>
          </w:p>
        </w:tc>
        <w:tc>
          <w:tcPr>
            <w:tcW w:w="774" w:type="dxa"/>
            <w:shd w:val="clear" w:color="000000" w:fill="FFFFFF"/>
            <w:vAlign w:val="center"/>
          </w:tcPr>
          <w:p>
            <w:pPr>
              <w:jc w:val="center"/>
              <w:rPr>
                <w:rFonts w:ascii="宋体" w:hAnsi="宋体"/>
              </w:rPr>
            </w:pPr>
            <w:r>
              <w:rPr>
                <w:rFonts w:hint="eastAsia" w:ascii="宋体" w:hAnsi="宋体"/>
              </w:rPr>
              <w:t>11159</w:t>
            </w:r>
          </w:p>
        </w:tc>
        <w:tc>
          <w:tcPr>
            <w:tcW w:w="4340" w:type="dxa"/>
            <w:shd w:val="clear" w:color="000000" w:fill="FFFFFF"/>
            <w:vAlign w:val="center"/>
          </w:tcPr>
          <w:p>
            <w:pPr>
              <w:rPr>
                <w:rFonts w:ascii="宋体" w:hAnsi="宋体"/>
              </w:rPr>
            </w:pPr>
            <w:r>
              <w:rPr>
                <w:rFonts w:hint="eastAsia" w:ascii="宋体" w:hAnsi="宋体"/>
              </w:rPr>
              <w:t>中国传统自然观（任俊华）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11171</w:t>
            </w:r>
          </w:p>
        </w:tc>
        <w:tc>
          <w:tcPr>
            <w:tcW w:w="3583" w:type="dxa"/>
            <w:shd w:val="clear" w:color="000000" w:fill="FFFFFF"/>
            <w:vAlign w:val="center"/>
          </w:tcPr>
          <w:p>
            <w:pPr>
              <w:rPr>
                <w:rFonts w:ascii="宋体" w:hAnsi="宋体"/>
              </w:rPr>
            </w:pPr>
            <w:r>
              <w:rPr>
                <w:rFonts w:hint="eastAsia" w:ascii="宋体" w:hAnsi="宋体"/>
              </w:rPr>
              <w:t>国学智慧与领导韬略（张国刚）</w:t>
            </w:r>
          </w:p>
        </w:tc>
        <w:tc>
          <w:tcPr>
            <w:tcW w:w="774" w:type="dxa"/>
            <w:shd w:val="clear" w:color="000000" w:fill="FFFFFF"/>
            <w:vAlign w:val="center"/>
          </w:tcPr>
          <w:p>
            <w:pPr>
              <w:jc w:val="center"/>
              <w:rPr>
                <w:rFonts w:ascii="宋体" w:hAnsi="宋体"/>
              </w:rPr>
            </w:pPr>
            <w:r>
              <w:rPr>
                <w:rFonts w:hint="eastAsia" w:ascii="宋体" w:hAnsi="宋体"/>
              </w:rPr>
              <w:t>11160</w:t>
            </w:r>
          </w:p>
        </w:tc>
        <w:tc>
          <w:tcPr>
            <w:tcW w:w="4340" w:type="dxa"/>
            <w:shd w:val="clear" w:color="000000" w:fill="FFFFFF"/>
            <w:vAlign w:val="center"/>
          </w:tcPr>
          <w:p>
            <w:pPr>
              <w:rPr>
                <w:rFonts w:ascii="宋体" w:hAnsi="宋体"/>
              </w:rPr>
            </w:pPr>
            <w:r>
              <w:rPr>
                <w:rFonts w:hint="eastAsia" w:ascii="宋体" w:hAnsi="宋体"/>
              </w:rPr>
              <w:t>现代书法赏析（邵岩）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11172</w:t>
            </w:r>
          </w:p>
        </w:tc>
        <w:tc>
          <w:tcPr>
            <w:tcW w:w="3583" w:type="dxa"/>
            <w:shd w:val="clear" w:color="000000" w:fill="FFFFFF"/>
            <w:vAlign w:val="center"/>
          </w:tcPr>
          <w:p>
            <w:pPr>
              <w:rPr>
                <w:rFonts w:ascii="宋体" w:hAnsi="宋体"/>
              </w:rPr>
            </w:pPr>
            <w:r>
              <w:rPr>
                <w:rFonts w:hint="eastAsia" w:ascii="宋体" w:hAnsi="宋体"/>
              </w:rPr>
              <w:t>《中庸》中的为政之道（张践）</w:t>
            </w:r>
          </w:p>
        </w:tc>
        <w:tc>
          <w:tcPr>
            <w:tcW w:w="774" w:type="dxa"/>
            <w:shd w:val="clear" w:color="000000" w:fill="FFFFFF"/>
            <w:vAlign w:val="center"/>
          </w:tcPr>
          <w:p>
            <w:pPr>
              <w:jc w:val="center"/>
              <w:rPr>
                <w:rFonts w:ascii="宋体" w:hAnsi="宋体"/>
              </w:rPr>
            </w:pPr>
            <w:r>
              <w:rPr>
                <w:rFonts w:hint="eastAsia" w:ascii="宋体" w:hAnsi="宋体"/>
              </w:rPr>
              <w:t>11161</w:t>
            </w:r>
          </w:p>
        </w:tc>
        <w:tc>
          <w:tcPr>
            <w:tcW w:w="4340" w:type="dxa"/>
            <w:shd w:val="clear" w:color="000000" w:fill="FFFFFF"/>
            <w:vAlign w:val="center"/>
          </w:tcPr>
          <w:p>
            <w:pPr>
              <w:rPr>
                <w:rFonts w:ascii="宋体" w:hAnsi="宋体"/>
              </w:rPr>
            </w:pPr>
            <w:r>
              <w:rPr>
                <w:rFonts w:hint="eastAsia" w:ascii="宋体" w:hAnsi="宋体"/>
              </w:rPr>
              <w:t>中国传统节日品牌打造与民族文化（万建中）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11173</w:t>
            </w:r>
          </w:p>
        </w:tc>
        <w:tc>
          <w:tcPr>
            <w:tcW w:w="3583" w:type="dxa"/>
            <w:shd w:val="clear" w:color="000000" w:fill="FFFFFF"/>
            <w:vAlign w:val="center"/>
          </w:tcPr>
          <w:p>
            <w:pPr>
              <w:rPr>
                <w:rFonts w:ascii="宋体" w:hAnsi="宋体"/>
              </w:rPr>
            </w:pPr>
            <w:r>
              <w:rPr>
                <w:rFonts w:hint="eastAsia" w:ascii="宋体" w:hAnsi="宋体"/>
              </w:rPr>
              <w:t>中国的人生宝典《论语》（张践）</w:t>
            </w:r>
          </w:p>
        </w:tc>
        <w:tc>
          <w:tcPr>
            <w:tcW w:w="774" w:type="dxa"/>
            <w:shd w:val="clear" w:color="000000" w:fill="FFFFFF"/>
            <w:vAlign w:val="center"/>
          </w:tcPr>
          <w:p>
            <w:pPr>
              <w:jc w:val="center"/>
              <w:rPr>
                <w:rFonts w:ascii="宋体" w:hAnsi="宋体"/>
              </w:rPr>
            </w:pPr>
            <w:r>
              <w:rPr>
                <w:rFonts w:hint="eastAsia" w:ascii="宋体" w:hAnsi="宋体"/>
              </w:rPr>
              <w:t>11162</w:t>
            </w:r>
          </w:p>
        </w:tc>
        <w:tc>
          <w:tcPr>
            <w:tcW w:w="4340" w:type="dxa"/>
            <w:shd w:val="clear" w:color="000000" w:fill="FFFFFF"/>
            <w:vAlign w:val="center"/>
          </w:tcPr>
          <w:p>
            <w:pPr>
              <w:rPr>
                <w:rFonts w:ascii="宋体" w:hAnsi="宋体"/>
              </w:rPr>
            </w:pPr>
            <w:r>
              <w:rPr>
                <w:rFonts w:hint="eastAsia" w:ascii="宋体" w:hAnsi="宋体"/>
              </w:rPr>
              <w:t>中国古代官德修养及其对当代的启示（王杰）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11164</w:t>
            </w:r>
          </w:p>
        </w:tc>
        <w:tc>
          <w:tcPr>
            <w:tcW w:w="3583" w:type="dxa"/>
            <w:shd w:val="clear" w:color="000000" w:fill="FFFFFF"/>
            <w:vAlign w:val="center"/>
          </w:tcPr>
          <w:p>
            <w:pPr>
              <w:rPr>
                <w:rFonts w:ascii="宋体" w:hAnsi="宋体"/>
              </w:rPr>
            </w:pPr>
            <w:r>
              <w:rPr>
                <w:rFonts w:hint="eastAsia" w:ascii="宋体" w:hAnsi="宋体"/>
              </w:rPr>
              <w:t>《资治通鉴》与管理智慧（吴怀祺）</w:t>
            </w:r>
          </w:p>
        </w:tc>
        <w:tc>
          <w:tcPr>
            <w:tcW w:w="774" w:type="dxa"/>
            <w:shd w:val="clear" w:color="000000" w:fill="FFFFFF"/>
            <w:vAlign w:val="center"/>
          </w:tcPr>
          <w:p>
            <w:pPr>
              <w:jc w:val="center"/>
              <w:rPr>
                <w:rFonts w:ascii="宋体" w:hAnsi="宋体"/>
              </w:rPr>
            </w:pPr>
            <w:r>
              <w:rPr>
                <w:rFonts w:hint="eastAsia" w:ascii="宋体" w:hAnsi="宋体"/>
              </w:rPr>
              <w:t>11163</w:t>
            </w:r>
          </w:p>
        </w:tc>
        <w:tc>
          <w:tcPr>
            <w:tcW w:w="4340" w:type="dxa"/>
            <w:shd w:val="clear" w:color="000000" w:fill="FFFFFF"/>
            <w:vAlign w:val="center"/>
          </w:tcPr>
          <w:p>
            <w:pPr>
              <w:rPr>
                <w:rFonts w:ascii="宋体" w:hAnsi="宋体"/>
              </w:rPr>
            </w:pPr>
            <w:r>
              <w:rPr>
                <w:rFonts w:hint="eastAsia" w:ascii="宋体" w:hAnsi="宋体"/>
              </w:rPr>
              <w:t>传统文化与价值建设（王蒙）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10332</w:t>
            </w:r>
          </w:p>
        </w:tc>
        <w:tc>
          <w:tcPr>
            <w:tcW w:w="3583" w:type="dxa"/>
            <w:shd w:val="clear" w:color="000000" w:fill="FFFFFF"/>
            <w:vAlign w:val="center"/>
          </w:tcPr>
          <w:p>
            <w:pPr>
              <w:rPr>
                <w:rFonts w:ascii="宋体" w:hAnsi="宋体"/>
              </w:rPr>
            </w:pPr>
            <w:r>
              <w:rPr>
                <w:rFonts w:hint="eastAsia" w:ascii="宋体" w:hAnsi="宋体"/>
              </w:rPr>
              <w:t>中华传统文化价值观对中国外交的影响（张利华）</w:t>
            </w:r>
          </w:p>
        </w:tc>
        <w:tc>
          <w:tcPr>
            <w:tcW w:w="774" w:type="dxa"/>
            <w:shd w:val="clear" w:color="000000" w:fill="FFFFFF"/>
            <w:vAlign w:val="center"/>
          </w:tcPr>
          <w:p>
            <w:pPr>
              <w:jc w:val="center"/>
              <w:rPr>
                <w:rFonts w:ascii="宋体" w:hAnsi="宋体"/>
              </w:rPr>
            </w:pPr>
            <w:r>
              <w:rPr>
                <w:rFonts w:hint="eastAsia" w:ascii="宋体" w:hAnsi="宋体"/>
              </w:rPr>
              <w:t>10337</w:t>
            </w:r>
          </w:p>
        </w:tc>
        <w:tc>
          <w:tcPr>
            <w:tcW w:w="4340" w:type="dxa"/>
            <w:shd w:val="clear" w:color="000000" w:fill="FFFFFF"/>
            <w:vAlign w:val="center"/>
          </w:tcPr>
          <w:p>
            <w:pPr>
              <w:rPr>
                <w:rFonts w:ascii="宋体" w:hAnsi="宋体"/>
              </w:rPr>
            </w:pPr>
            <w:r>
              <w:rPr>
                <w:rFonts w:hint="eastAsia" w:ascii="宋体" w:hAnsi="宋体"/>
              </w:rPr>
              <w:t>西方文明的东方之源（颜海英）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10343</w:t>
            </w:r>
          </w:p>
        </w:tc>
        <w:tc>
          <w:tcPr>
            <w:tcW w:w="3583" w:type="dxa"/>
            <w:shd w:val="clear" w:color="000000" w:fill="FFFFFF"/>
            <w:vAlign w:val="center"/>
          </w:tcPr>
          <w:p>
            <w:pPr>
              <w:rPr>
                <w:rFonts w:ascii="宋体" w:hAnsi="宋体"/>
              </w:rPr>
            </w:pPr>
            <w:r>
              <w:rPr>
                <w:rFonts w:hint="eastAsia" w:ascii="宋体" w:hAnsi="宋体"/>
              </w:rPr>
              <w:t>中国经典传世名画（王永丽）</w:t>
            </w:r>
          </w:p>
        </w:tc>
        <w:tc>
          <w:tcPr>
            <w:tcW w:w="774" w:type="dxa"/>
            <w:shd w:val="clear" w:color="000000" w:fill="FFFFFF"/>
            <w:vAlign w:val="center"/>
          </w:tcPr>
          <w:p>
            <w:pPr>
              <w:jc w:val="center"/>
              <w:rPr>
                <w:rFonts w:ascii="宋体" w:hAnsi="宋体"/>
              </w:rPr>
            </w:pPr>
            <w:r>
              <w:rPr>
                <w:rFonts w:hint="eastAsia" w:ascii="宋体" w:hAnsi="宋体"/>
              </w:rPr>
              <w:t>10348</w:t>
            </w:r>
          </w:p>
        </w:tc>
        <w:tc>
          <w:tcPr>
            <w:tcW w:w="4340" w:type="dxa"/>
            <w:shd w:val="clear" w:color="000000" w:fill="FFFFFF"/>
            <w:vAlign w:val="center"/>
          </w:tcPr>
          <w:p>
            <w:pPr>
              <w:rPr>
                <w:rFonts w:ascii="宋体" w:hAnsi="宋体"/>
              </w:rPr>
            </w:pPr>
            <w:r>
              <w:rPr>
                <w:rFonts w:hint="eastAsia" w:ascii="宋体" w:hAnsi="宋体"/>
              </w:rPr>
              <w:t>国产电视剧的文化坚守与意义（刘晔原）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10353</w:t>
            </w:r>
          </w:p>
        </w:tc>
        <w:tc>
          <w:tcPr>
            <w:tcW w:w="3583" w:type="dxa"/>
            <w:shd w:val="clear" w:color="000000" w:fill="FFFFFF"/>
            <w:vAlign w:val="center"/>
          </w:tcPr>
          <w:p>
            <w:pPr>
              <w:rPr>
                <w:rFonts w:ascii="宋体" w:hAnsi="宋体"/>
              </w:rPr>
            </w:pPr>
            <w:r>
              <w:rPr>
                <w:rFonts w:hint="eastAsia" w:ascii="宋体" w:hAnsi="宋体"/>
              </w:rPr>
              <w:t>中华文化与中国和平崛起（于希贤）</w:t>
            </w:r>
          </w:p>
        </w:tc>
        <w:tc>
          <w:tcPr>
            <w:tcW w:w="774" w:type="dxa"/>
            <w:shd w:val="clear" w:color="000000" w:fill="FFFFFF"/>
            <w:vAlign w:val="center"/>
          </w:tcPr>
          <w:p>
            <w:pPr>
              <w:jc w:val="center"/>
              <w:rPr>
                <w:rFonts w:ascii="宋体" w:hAnsi="宋体"/>
              </w:rPr>
            </w:pPr>
            <w:r>
              <w:rPr>
                <w:rFonts w:hint="eastAsia" w:ascii="宋体" w:hAnsi="宋体"/>
              </w:rPr>
              <w:t>10365</w:t>
            </w:r>
          </w:p>
        </w:tc>
        <w:tc>
          <w:tcPr>
            <w:tcW w:w="4340" w:type="dxa"/>
            <w:shd w:val="clear" w:color="000000" w:fill="FFFFFF"/>
            <w:vAlign w:val="center"/>
          </w:tcPr>
          <w:p>
            <w:pPr>
              <w:rPr>
                <w:rFonts w:ascii="宋体" w:hAnsi="宋体"/>
              </w:rPr>
            </w:pPr>
            <w:r>
              <w:rPr>
                <w:rFonts w:hint="eastAsia" w:ascii="宋体" w:hAnsi="宋体"/>
              </w:rPr>
              <w:t>蒙古族文化（照日格图）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10370</w:t>
            </w:r>
          </w:p>
        </w:tc>
        <w:tc>
          <w:tcPr>
            <w:tcW w:w="3583" w:type="dxa"/>
            <w:shd w:val="clear" w:color="000000" w:fill="FFFFFF"/>
            <w:vAlign w:val="center"/>
          </w:tcPr>
          <w:p>
            <w:pPr>
              <w:rPr>
                <w:rFonts w:ascii="宋体" w:hAnsi="宋体"/>
              </w:rPr>
            </w:pPr>
            <w:r>
              <w:rPr>
                <w:rFonts w:hint="eastAsia" w:ascii="宋体" w:hAnsi="宋体"/>
              </w:rPr>
              <w:t>周易与魏晋时期之相人术（汝企和）</w:t>
            </w:r>
          </w:p>
        </w:tc>
        <w:tc>
          <w:tcPr>
            <w:tcW w:w="774" w:type="dxa"/>
            <w:shd w:val="clear" w:color="000000" w:fill="FFFFFF"/>
            <w:vAlign w:val="center"/>
          </w:tcPr>
          <w:p>
            <w:pPr>
              <w:jc w:val="center"/>
              <w:rPr>
                <w:rFonts w:ascii="宋体" w:hAnsi="宋体"/>
              </w:rPr>
            </w:pPr>
            <w:r>
              <w:rPr>
                <w:rFonts w:ascii="宋体" w:hAnsi="宋体"/>
              </w:rPr>
              <w:t>10376</w:t>
            </w:r>
          </w:p>
        </w:tc>
        <w:tc>
          <w:tcPr>
            <w:tcW w:w="4340" w:type="dxa"/>
            <w:shd w:val="clear" w:color="000000" w:fill="FFFFFF"/>
            <w:vAlign w:val="center"/>
          </w:tcPr>
          <w:p>
            <w:pPr>
              <w:widowControl/>
              <w:rPr>
                <w:rFonts w:ascii="宋体" w:hAnsi="宋体"/>
              </w:rPr>
            </w:pPr>
            <w:r>
              <w:rPr>
                <w:rFonts w:hint="eastAsia" w:ascii="宋体" w:hAnsi="宋体"/>
              </w:rPr>
              <w:t>#老子“上善若水”对人生的启迪（</w:t>
            </w:r>
            <w:r>
              <w:rPr>
                <w:rFonts w:hint="eastAsia"/>
                <w:color w:val="000000"/>
                <w:sz w:val="22"/>
              </w:rPr>
              <w:t>汝企和</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10378</w:t>
            </w:r>
          </w:p>
        </w:tc>
        <w:tc>
          <w:tcPr>
            <w:tcW w:w="3583" w:type="dxa"/>
            <w:shd w:val="clear" w:color="000000" w:fill="FFFFFF"/>
            <w:vAlign w:val="center"/>
          </w:tcPr>
          <w:p>
            <w:pPr>
              <w:rPr>
                <w:rFonts w:ascii="宋体" w:hAnsi="宋体"/>
              </w:rPr>
            </w:pPr>
            <w:r>
              <w:rPr>
                <w:rFonts w:hint="eastAsia" w:ascii="宋体" w:hAnsi="宋体"/>
              </w:rPr>
              <w:t>#周易入门与古代卦例赏析（</w:t>
            </w:r>
            <w:r>
              <w:rPr>
                <w:rFonts w:hint="eastAsia"/>
                <w:color w:val="000000"/>
                <w:sz w:val="22"/>
              </w:rPr>
              <w:t>汝企和</w:t>
            </w:r>
            <w:r>
              <w:rPr>
                <w:rFonts w:hint="eastAsia" w:ascii="宋体" w:hAnsi="宋体"/>
              </w:rPr>
              <w:t>）</w:t>
            </w:r>
          </w:p>
        </w:tc>
        <w:tc>
          <w:tcPr>
            <w:tcW w:w="774" w:type="dxa"/>
            <w:shd w:val="clear" w:color="000000" w:fill="FFFFFF"/>
            <w:vAlign w:val="center"/>
          </w:tcPr>
          <w:p>
            <w:pPr>
              <w:jc w:val="center"/>
              <w:rPr>
                <w:rFonts w:ascii="宋体" w:hAnsi="宋体"/>
              </w:rPr>
            </w:pPr>
            <w:r>
              <w:rPr>
                <w:rFonts w:ascii="宋体" w:hAnsi="宋体"/>
              </w:rPr>
              <w:t>10391</w:t>
            </w:r>
          </w:p>
        </w:tc>
        <w:tc>
          <w:tcPr>
            <w:tcW w:w="4340" w:type="dxa"/>
            <w:shd w:val="clear" w:color="000000" w:fill="FFFFFF"/>
            <w:vAlign w:val="center"/>
          </w:tcPr>
          <w:p>
            <w:pPr>
              <w:rPr>
                <w:rFonts w:ascii="宋体" w:hAnsi="宋体"/>
              </w:rPr>
            </w:pPr>
            <w:r>
              <w:rPr>
                <w:rFonts w:hint="eastAsia" w:ascii="宋体" w:hAnsi="宋体"/>
              </w:rPr>
              <w:t>#吴兢与《贞观政要》——关于唐太宗君臣论政的启示（瞿林东）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10420</w:t>
            </w:r>
          </w:p>
        </w:tc>
        <w:tc>
          <w:tcPr>
            <w:tcW w:w="3583" w:type="dxa"/>
            <w:shd w:val="clear" w:color="000000" w:fill="FFFFFF"/>
            <w:vAlign w:val="center"/>
          </w:tcPr>
          <w:p>
            <w:pPr>
              <w:rPr>
                <w:rFonts w:ascii="宋体" w:hAnsi="宋体"/>
              </w:rPr>
            </w:pPr>
            <w:r>
              <w:rPr>
                <w:rFonts w:hint="eastAsia" w:ascii="宋体" w:hAnsi="宋体"/>
              </w:rPr>
              <w:t>#中西文化的发展模式（高旭东）</w:t>
            </w:r>
          </w:p>
        </w:tc>
        <w:tc>
          <w:tcPr>
            <w:tcW w:w="774" w:type="dxa"/>
            <w:shd w:val="clear" w:color="000000" w:fill="FFFFFF"/>
            <w:vAlign w:val="center"/>
          </w:tcPr>
          <w:p>
            <w:pPr>
              <w:jc w:val="center"/>
              <w:rPr>
                <w:rFonts w:ascii="宋体" w:hAnsi="宋体"/>
              </w:rPr>
            </w:pPr>
            <w:r>
              <w:rPr>
                <w:rFonts w:ascii="宋体" w:hAnsi="宋体"/>
              </w:rPr>
              <w:t>10431</w:t>
            </w:r>
          </w:p>
        </w:tc>
        <w:tc>
          <w:tcPr>
            <w:tcW w:w="4340" w:type="dxa"/>
            <w:shd w:val="clear" w:color="000000" w:fill="FFFFFF"/>
            <w:vAlign w:val="center"/>
          </w:tcPr>
          <w:p>
            <w:pPr>
              <w:rPr>
                <w:rFonts w:ascii="宋体" w:hAnsi="宋体"/>
              </w:rPr>
            </w:pPr>
            <w:r>
              <w:rPr>
                <w:rFonts w:hint="eastAsia" w:ascii="宋体" w:hAnsi="宋体"/>
              </w:rPr>
              <w:t>#中国传统文化中的节日（刘晔原）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10432</w:t>
            </w:r>
          </w:p>
        </w:tc>
        <w:tc>
          <w:tcPr>
            <w:tcW w:w="3583" w:type="dxa"/>
            <w:shd w:val="clear" w:color="000000" w:fill="FFFFFF"/>
            <w:vAlign w:val="center"/>
          </w:tcPr>
          <w:p>
            <w:pPr>
              <w:rPr>
                <w:rFonts w:ascii="宋体" w:hAnsi="宋体"/>
              </w:rPr>
            </w:pPr>
            <w:r>
              <w:rPr>
                <w:rFonts w:hint="eastAsia" w:ascii="宋体" w:hAnsi="宋体"/>
              </w:rPr>
              <w:t xml:space="preserve">#中国经典名画赏析2——洛神赋图的艺术特色和历史形成 （王永丽）          </w:t>
            </w:r>
          </w:p>
        </w:tc>
        <w:tc>
          <w:tcPr>
            <w:tcW w:w="774" w:type="dxa"/>
            <w:shd w:val="clear" w:color="000000" w:fill="FFFFFF"/>
            <w:vAlign w:val="center"/>
          </w:tcPr>
          <w:p>
            <w:pPr>
              <w:jc w:val="center"/>
              <w:rPr>
                <w:rFonts w:ascii="宋体" w:hAnsi="宋体"/>
              </w:rPr>
            </w:pPr>
          </w:p>
        </w:tc>
        <w:tc>
          <w:tcPr>
            <w:tcW w:w="4340"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471" w:type="dxa"/>
            <w:gridSpan w:val="4"/>
            <w:shd w:val="clear" w:color="000000" w:fill="FFFFFF"/>
            <w:vAlign w:val="center"/>
          </w:tcPr>
          <w:p>
            <w:pPr>
              <w:widowControl/>
              <w:jc w:val="center"/>
              <w:rPr>
                <w:rFonts w:ascii="宋体" w:hAnsi="宋体"/>
                <w:b/>
              </w:rPr>
            </w:pPr>
            <w:r>
              <w:rPr>
                <w:rFonts w:hint="eastAsia" w:ascii="宋体" w:hAnsi="宋体"/>
                <w:b/>
              </w:rPr>
              <w:t>党性修养（33）</w:t>
            </w:r>
          </w:p>
          <w:p>
            <w:pPr>
              <w:widowControl/>
              <w:jc w:val="left"/>
              <w:rPr>
                <w:rFonts w:ascii="宋体" w:hAnsi="宋体"/>
                <w:b/>
              </w:rPr>
            </w:pPr>
            <w:r>
              <w:rPr>
                <w:rFonts w:hint="eastAsia" w:ascii="宋体" w:hAnsi="宋体" w:cs="宋体"/>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从空想社会主义到科学社会主义的创立（孙劲松）</w:t>
            </w:r>
          </w:p>
        </w:tc>
        <w:tc>
          <w:tcPr>
            <w:tcW w:w="774" w:type="dxa"/>
            <w:shd w:val="clear" w:color="000000" w:fill="FFFFFF"/>
            <w:vAlign w:val="center"/>
          </w:tcPr>
          <w:p>
            <w:pPr>
              <w:jc w:val="center"/>
              <w:rPr>
                <w:rFonts w:ascii="宋体" w:hAnsi="宋体"/>
              </w:rPr>
            </w:pPr>
            <w:r>
              <w:rPr>
                <w:rFonts w:hint="eastAsia" w:ascii="宋体" w:hAnsi="宋体"/>
              </w:rPr>
              <w:t>10042</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社会主义在中国实践和发展的新篇章（陈述）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《社会主义民主政治建设》概要（张峰）</w:t>
            </w:r>
          </w:p>
        </w:tc>
        <w:tc>
          <w:tcPr>
            <w:tcW w:w="774" w:type="dxa"/>
            <w:shd w:val="clear" w:color="000000" w:fill="FFFFFF"/>
            <w:vAlign w:val="center"/>
          </w:tcPr>
          <w:p>
            <w:pPr>
              <w:jc w:val="center"/>
              <w:rPr>
                <w:rFonts w:ascii="宋体" w:hAnsi="宋体"/>
              </w:rPr>
            </w:pPr>
            <w:r>
              <w:rPr>
                <w:rFonts w:hint="eastAsia" w:ascii="宋体" w:hAnsi="宋体"/>
              </w:rPr>
              <w:t>10050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坚持和发展中国特色社会主义（李捷）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10070</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“三严三实”与共产党员的修养（祝彦）</w:t>
            </w:r>
          </w:p>
        </w:tc>
        <w:tc>
          <w:tcPr>
            <w:tcW w:w="774" w:type="dxa"/>
            <w:shd w:val="clear" w:color="000000" w:fill="FFFFFF"/>
            <w:vAlign w:val="center"/>
          </w:tcPr>
          <w:p>
            <w:pPr>
              <w:jc w:val="center"/>
              <w:rPr>
                <w:rFonts w:ascii="宋体" w:hAnsi="宋体"/>
              </w:rPr>
            </w:pPr>
            <w:r>
              <w:rPr>
                <w:rFonts w:hint="eastAsia" w:ascii="宋体" w:hAnsi="宋体"/>
              </w:rPr>
              <w:t>10051</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社会主义文化强国建设（孙若风）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学习党章党规 学习系列讲话 做合格共产党员（高新民）</w:t>
            </w:r>
          </w:p>
        </w:tc>
        <w:tc>
          <w:tcPr>
            <w:tcW w:w="774" w:type="dxa"/>
            <w:shd w:val="clear" w:color="000000" w:fill="FFFFFF"/>
            <w:vAlign w:val="center"/>
          </w:tcPr>
          <w:p>
            <w:pPr>
              <w:jc w:val="center"/>
              <w:rPr>
                <w:rFonts w:ascii="宋体" w:hAnsi="宋体"/>
              </w:rPr>
            </w:pPr>
            <w:r>
              <w:rPr>
                <w:rFonts w:hint="eastAsia" w:ascii="宋体" w:hAnsi="宋体"/>
              </w:rPr>
              <w:t>10072</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 xml:space="preserve">深刻领会习主席关于党和法高度统一关系的重要论述（李海涛）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10084</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学党章 讲党性 守规矩（罗平汉）</w:t>
            </w:r>
          </w:p>
        </w:tc>
        <w:tc>
          <w:tcPr>
            <w:tcW w:w="774" w:type="dxa"/>
            <w:shd w:val="clear" w:color="000000" w:fill="FFFFFF"/>
            <w:vAlign w:val="center"/>
          </w:tcPr>
          <w:p>
            <w:pPr>
              <w:jc w:val="center"/>
              <w:rPr>
                <w:rFonts w:ascii="宋体" w:hAnsi="宋体"/>
              </w:rPr>
            </w:pPr>
            <w:r>
              <w:rPr>
                <w:rFonts w:hint="eastAsia" w:ascii="宋体" w:hAnsi="宋体"/>
              </w:rPr>
              <w:t>10085</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重温党的九十五年历史 提高党性修养（祝彦）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研究党章 着手筑建社会主义道路探索第五座里程碑——庆祝中国共产党成立九十五周年（张希贤）</w:t>
            </w:r>
          </w:p>
        </w:tc>
        <w:tc>
          <w:tcPr>
            <w:tcW w:w="774" w:type="dxa"/>
            <w:shd w:val="clear" w:color="000000" w:fill="FFFFFF"/>
            <w:vAlign w:val="center"/>
          </w:tcPr>
          <w:p>
            <w:pPr>
              <w:jc w:val="center"/>
              <w:rPr>
                <w:rFonts w:ascii="宋体" w:hAnsi="宋体"/>
              </w:rPr>
            </w:pPr>
            <w:r>
              <w:rPr>
                <w:rFonts w:hint="eastAsia" w:ascii="宋体" w:hAnsi="宋体"/>
              </w:rPr>
              <w:t>10153</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中国共产党与中国特色社会主义理论与实践（李民）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10192</w:t>
            </w:r>
          </w:p>
        </w:tc>
        <w:tc>
          <w:tcPr>
            <w:tcW w:w="3583" w:type="dxa"/>
            <w:shd w:val="clear" w:color="000000" w:fill="FFFFFF"/>
            <w:vAlign w:val="center"/>
          </w:tcPr>
          <w:p>
            <w:pPr>
              <w:rPr>
                <w:rFonts w:ascii="宋体" w:hAnsi="宋体" w:cs="宋体"/>
                <w:kern w:val="0"/>
              </w:rPr>
            </w:pPr>
            <w:r>
              <w:rPr>
                <w:rFonts w:hint="eastAsia" w:ascii="宋体" w:hAnsi="宋体" w:cs="宋体"/>
                <w:kern w:val="0"/>
              </w:rPr>
              <w:t>焦裕禄在兰考的475天</w:t>
            </w:r>
          </w:p>
        </w:tc>
        <w:tc>
          <w:tcPr>
            <w:tcW w:w="774" w:type="dxa"/>
            <w:shd w:val="clear" w:color="000000" w:fill="FFFFFF"/>
            <w:vAlign w:val="center"/>
          </w:tcPr>
          <w:p>
            <w:pPr>
              <w:jc w:val="center"/>
              <w:rPr>
                <w:rFonts w:ascii="宋体" w:hAnsi="宋体"/>
              </w:rPr>
            </w:pPr>
            <w:r>
              <w:rPr>
                <w:rFonts w:hint="eastAsia" w:ascii="宋体" w:hAnsi="宋体"/>
              </w:rPr>
              <w:t>10241</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从全球视野看中华民族伟大复兴（王瑞璞）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10284</w:t>
            </w:r>
          </w:p>
        </w:tc>
        <w:tc>
          <w:tcPr>
            <w:tcW w:w="3583" w:type="dxa"/>
            <w:shd w:val="clear" w:color="000000" w:fill="FFFFFF"/>
            <w:vAlign w:val="center"/>
          </w:tcPr>
          <w:p>
            <w:pPr>
              <w:rPr>
                <w:rFonts w:ascii="宋体" w:hAnsi="宋体" w:cs="宋体"/>
                <w:kern w:val="0"/>
              </w:rPr>
            </w:pPr>
            <w:r>
              <w:rPr>
                <w:rFonts w:hint="eastAsia" w:ascii="宋体" w:hAnsi="宋体" w:cs="宋体"/>
                <w:kern w:val="0"/>
              </w:rPr>
              <w:t>中国特色社会主义与中国历史文化（张慕葏）</w:t>
            </w:r>
          </w:p>
        </w:tc>
        <w:tc>
          <w:tcPr>
            <w:tcW w:w="774" w:type="dxa"/>
            <w:shd w:val="clear" w:color="000000" w:fill="FFFFFF"/>
            <w:vAlign w:val="center"/>
          </w:tcPr>
          <w:p>
            <w:pPr>
              <w:jc w:val="center"/>
              <w:rPr>
                <w:rFonts w:ascii="宋体" w:hAnsi="宋体"/>
              </w:rPr>
            </w:pPr>
            <w:r>
              <w:rPr>
                <w:rFonts w:hint="eastAsia" w:ascii="宋体" w:hAnsi="宋体"/>
              </w:rPr>
              <w:t>10315</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社会主义核心价值观解读（左鹏）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11001</w:t>
            </w:r>
          </w:p>
        </w:tc>
        <w:tc>
          <w:tcPr>
            <w:tcW w:w="3583" w:type="dxa"/>
            <w:shd w:val="clear" w:color="000000" w:fill="FFFFFF"/>
            <w:vAlign w:val="center"/>
          </w:tcPr>
          <w:p>
            <w:pPr>
              <w:rPr>
                <w:rFonts w:ascii="宋体" w:hAnsi="宋体"/>
              </w:rPr>
            </w:pPr>
            <w:r>
              <w:rPr>
                <w:rFonts w:ascii="宋体" w:hAnsi="宋体"/>
              </w:rPr>
              <w:t>不忘初心：中国共产党的庄严宣誓（曲青山）</w:t>
            </w:r>
          </w:p>
        </w:tc>
        <w:tc>
          <w:tcPr>
            <w:tcW w:w="774" w:type="dxa"/>
            <w:shd w:val="clear" w:color="000000" w:fill="FFFFFF"/>
            <w:vAlign w:val="center"/>
          </w:tcPr>
          <w:p>
            <w:pPr>
              <w:rPr>
                <w:rFonts w:ascii="宋体" w:hAnsi="宋体"/>
              </w:rPr>
            </w:pPr>
            <w:r>
              <w:rPr>
                <w:rFonts w:hint="eastAsia" w:ascii="宋体" w:hAnsi="宋体"/>
              </w:rPr>
              <w:t>11007</w:t>
            </w:r>
          </w:p>
        </w:tc>
        <w:tc>
          <w:tcPr>
            <w:tcW w:w="4340" w:type="dxa"/>
            <w:shd w:val="clear" w:color="000000" w:fill="FFFFFF"/>
            <w:vAlign w:val="center"/>
          </w:tcPr>
          <w:p>
            <w:pPr>
              <w:widowControl/>
              <w:rPr>
                <w:rFonts w:ascii="宋体" w:hAnsi="宋体"/>
              </w:rPr>
            </w:pPr>
            <w:r>
              <w:rPr>
                <w:rFonts w:ascii="宋体" w:hAnsi="宋体"/>
              </w:rPr>
              <w:t>如何创造性地做好党支部工作（薛鑫良）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11002</w:t>
            </w:r>
          </w:p>
        </w:tc>
        <w:tc>
          <w:tcPr>
            <w:tcW w:w="3583" w:type="dxa"/>
            <w:shd w:val="clear" w:color="000000" w:fill="FFFFFF"/>
            <w:vAlign w:val="center"/>
          </w:tcPr>
          <w:p>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pPr>
              <w:rPr>
                <w:rFonts w:ascii="宋体" w:hAnsi="宋体"/>
              </w:rPr>
            </w:pPr>
            <w:r>
              <w:rPr>
                <w:rFonts w:hint="eastAsia" w:ascii="宋体" w:hAnsi="宋体"/>
              </w:rPr>
              <w:t>11008</w:t>
            </w:r>
          </w:p>
        </w:tc>
        <w:tc>
          <w:tcPr>
            <w:tcW w:w="4340" w:type="dxa"/>
            <w:shd w:val="clear" w:color="000000" w:fill="FFFFFF"/>
            <w:vAlign w:val="center"/>
          </w:tcPr>
          <w:p>
            <w:pPr>
              <w:rPr>
                <w:rFonts w:ascii="宋体" w:hAnsi="宋体"/>
              </w:rPr>
            </w:pPr>
            <w:r>
              <w:rPr>
                <w:rFonts w:ascii="宋体" w:hAnsi="宋体"/>
              </w:rPr>
              <w:t>不忘初心 继续前进 始终践行党的根本宗旨（薛鑫良）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11003</w:t>
            </w:r>
          </w:p>
        </w:tc>
        <w:tc>
          <w:tcPr>
            <w:tcW w:w="3583" w:type="dxa"/>
            <w:shd w:val="clear" w:color="000000" w:fill="FFFFFF"/>
            <w:vAlign w:val="center"/>
          </w:tcPr>
          <w:p>
            <w:pPr>
              <w:rPr>
                <w:rFonts w:ascii="宋体" w:hAnsi="宋体"/>
              </w:rPr>
            </w:pPr>
            <w:r>
              <w:rPr>
                <w:rFonts w:ascii="宋体" w:hAnsi="宋体"/>
              </w:rPr>
              <w:t>要活得有价值 就必须有信仰（公方彬）</w:t>
            </w:r>
          </w:p>
        </w:tc>
        <w:tc>
          <w:tcPr>
            <w:tcW w:w="774" w:type="dxa"/>
            <w:shd w:val="clear" w:color="000000" w:fill="FFFFFF"/>
            <w:vAlign w:val="center"/>
          </w:tcPr>
          <w:p>
            <w:pPr>
              <w:rPr>
                <w:rFonts w:ascii="宋体" w:hAnsi="宋体"/>
              </w:rPr>
            </w:pPr>
            <w:r>
              <w:rPr>
                <w:rFonts w:hint="eastAsia" w:ascii="宋体" w:hAnsi="宋体"/>
              </w:rPr>
              <w:t>11009</w:t>
            </w:r>
          </w:p>
        </w:tc>
        <w:tc>
          <w:tcPr>
            <w:tcW w:w="4340" w:type="dxa"/>
            <w:shd w:val="clear" w:color="000000" w:fill="FFFFFF"/>
            <w:vAlign w:val="center"/>
          </w:tcPr>
          <w:p>
            <w:pPr>
              <w:rPr>
                <w:rFonts w:ascii="宋体" w:hAnsi="宋体"/>
              </w:rPr>
            </w:pPr>
            <w:r>
              <w:rPr>
                <w:rFonts w:ascii="宋体" w:hAnsi="宋体"/>
              </w:rPr>
              <w:t>打铁先要自身硬——谈谈“三个自信”与从严治党（张全景）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11004</w:t>
            </w:r>
          </w:p>
        </w:tc>
        <w:tc>
          <w:tcPr>
            <w:tcW w:w="3583" w:type="dxa"/>
            <w:shd w:val="clear" w:color="000000" w:fill="FFFFFF"/>
            <w:vAlign w:val="center"/>
          </w:tcPr>
          <w:p>
            <w:pPr>
              <w:rPr>
                <w:rFonts w:ascii="宋体" w:hAnsi="宋体"/>
              </w:rPr>
            </w:pPr>
            <w:r>
              <w:rPr>
                <w:rFonts w:ascii="宋体" w:hAnsi="宋体"/>
              </w:rPr>
              <w:t>提升共产主义信仰的自信心（公方彬）</w:t>
            </w:r>
          </w:p>
        </w:tc>
        <w:tc>
          <w:tcPr>
            <w:tcW w:w="774" w:type="dxa"/>
            <w:shd w:val="clear" w:color="000000" w:fill="FFFFFF"/>
            <w:vAlign w:val="center"/>
          </w:tcPr>
          <w:p>
            <w:pPr>
              <w:rPr>
                <w:rFonts w:ascii="宋体" w:hAnsi="宋体"/>
              </w:rPr>
            </w:pPr>
            <w:r>
              <w:rPr>
                <w:rFonts w:hint="eastAsia" w:ascii="宋体" w:hAnsi="宋体"/>
              </w:rPr>
              <w:t>11010</w:t>
            </w:r>
          </w:p>
        </w:tc>
        <w:tc>
          <w:tcPr>
            <w:tcW w:w="4340" w:type="dxa"/>
            <w:shd w:val="clear" w:color="000000" w:fill="FFFFFF"/>
            <w:vAlign w:val="center"/>
          </w:tcPr>
          <w:p>
            <w:pPr>
              <w:rPr>
                <w:rFonts w:ascii="宋体" w:hAnsi="宋体"/>
              </w:rPr>
            </w:pPr>
            <w:r>
              <w:rPr>
                <w:rFonts w:hint="eastAsia" w:ascii="宋体" w:hAnsi="宋体"/>
              </w:rPr>
              <w:t>党的建设的若干重要问题（赵湘江）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11005</w:t>
            </w:r>
          </w:p>
        </w:tc>
        <w:tc>
          <w:tcPr>
            <w:tcW w:w="3583" w:type="dxa"/>
            <w:shd w:val="clear" w:color="000000" w:fill="FFFFFF"/>
            <w:vAlign w:val="center"/>
          </w:tcPr>
          <w:p>
            <w:pPr>
              <w:rPr>
                <w:rFonts w:ascii="宋体" w:hAnsi="宋体"/>
              </w:rPr>
            </w:pPr>
            <w:r>
              <w:rPr>
                <w:rFonts w:ascii="宋体" w:hAnsi="宋体"/>
              </w:rPr>
              <w:t>努力增强中国特色社会主义道路自信（侯惠勤）</w:t>
            </w:r>
          </w:p>
        </w:tc>
        <w:tc>
          <w:tcPr>
            <w:tcW w:w="774" w:type="dxa"/>
            <w:shd w:val="clear" w:color="000000" w:fill="FFFFFF"/>
            <w:vAlign w:val="center"/>
          </w:tcPr>
          <w:p>
            <w:pPr>
              <w:rPr>
                <w:rFonts w:ascii="宋体" w:hAnsi="宋体"/>
              </w:rPr>
            </w:pPr>
            <w:r>
              <w:rPr>
                <w:rFonts w:hint="eastAsia" w:ascii="宋体" w:hAnsi="宋体"/>
              </w:rPr>
              <w:t>11011</w:t>
            </w:r>
          </w:p>
        </w:tc>
        <w:tc>
          <w:tcPr>
            <w:tcW w:w="4340" w:type="dxa"/>
            <w:shd w:val="clear" w:color="000000" w:fill="FFFFFF"/>
            <w:vAlign w:val="center"/>
          </w:tcPr>
          <w:p>
            <w:pPr>
              <w:rPr>
                <w:rFonts w:ascii="宋体" w:hAnsi="宋体"/>
              </w:rPr>
            </w:pPr>
            <w:r>
              <w:rPr>
                <w:rFonts w:hint="eastAsia" w:ascii="宋体" w:hAnsi="宋体"/>
              </w:rPr>
              <w:t>心系群众 扎实苦干 奋发作为 无私奉献——学习李保国同志先进事迹 （杨双牛、郭素萍等）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11006</w:t>
            </w:r>
          </w:p>
        </w:tc>
        <w:tc>
          <w:tcPr>
            <w:tcW w:w="3583" w:type="dxa"/>
            <w:shd w:val="clear" w:color="000000" w:fill="FFFFFF"/>
            <w:vAlign w:val="center"/>
          </w:tcPr>
          <w:p>
            <w:pPr>
              <w:rPr>
                <w:rFonts w:ascii="宋体" w:hAnsi="宋体"/>
              </w:rPr>
            </w:pPr>
            <w:r>
              <w:rPr>
                <w:rFonts w:ascii="宋体" w:hAnsi="宋体"/>
              </w:rPr>
              <w:t>从“学习型政党”到“学习型党员”（刘明福）</w:t>
            </w:r>
          </w:p>
        </w:tc>
        <w:tc>
          <w:tcPr>
            <w:tcW w:w="774" w:type="dxa"/>
            <w:shd w:val="clear" w:color="000000" w:fill="FFFFFF"/>
            <w:vAlign w:val="center"/>
          </w:tcPr>
          <w:p>
            <w:pPr>
              <w:jc w:val="center"/>
              <w:rPr>
                <w:rFonts w:ascii="宋体" w:hAnsi="宋体"/>
              </w:rPr>
            </w:pPr>
            <w:r>
              <w:rPr>
                <w:rFonts w:hint="eastAsia" w:ascii="宋体" w:hAnsi="宋体"/>
              </w:rPr>
              <w:t>11107</w:t>
            </w:r>
          </w:p>
        </w:tc>
        <w:tc>
          <w:tcPr>
            <w:tcW w:w="4340" w:type="dxa"/>
            <w:shd w:val="clear" w:color="000000" w:fill="FFFFFF"/>
            <w:vAlign w:val="center"/>
          </w:tcPr>
          <w:p>
            <w:pPr>
              <w:rPr>
                <w:rFonts w:ascii="宋体" w:hAnsi="宋体"/>
              </w:rPr>
            </w:pPr>
            <w:r>
              <w:rPr>
                <w:rFonts w:hint="eastAsia" w:ascii="宋体" w:hAnsi="宋体"/>
              </w:rPr>
              <w:t>深刻把握习主席治国理政思想的科学体系（肖冬松）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11106</w:t>
            </w:r>
          </w:p>
        </w:tc>
        <w:tc>
          <w:tcPr>
            <w:tcW w:w="3583" w:type="dxa"/>
            <w:shd w:val="clear" w:color="000000" w:fill="FFFFFF"/>
            <w:vAlign w:val="center"/>
          </w:tcPr>
          <w:p>
            <w:pPr>
              <w:rPr>
                <w:rFonts w:ascii="宋体" w:hAnsi="宋体"/>
              </w:rPr>
            </w:pPr>
            <w:r>
              <w:rPr>
                <w:rFonts w:hint="eastAsia" w:ascii="宋体" w:hAnsi="宋体"/>
              </w:rPr>
              <w:t>深入学习习近平总书记关于</w:t>
            </w:r>
            <w:r>
              <w:rPr>
                <w:rFonts w:ascii="宋体" w:hAnsi="宋体"/>
              </w:rPr>
              <w:t>“</w:t>
            </w:r>
            <w:r>
              <w:rPr>
                <w:rFonts w:hint="eastAsia" w:ascii="宋体" w:hAnsi="宋体"/>
              </w:rPr>
              <w:t>三严三实</w:t>
            </w:r>
            <w:r>
              <w:rPr>
                <w:rFonts w:ascii="宋体" w:hAnsi="宋体"/>
              </w:rPr>
              <w:t>”</w:t>
            </w:r>
            <w:r>
              <w:rPr>
                <w:rFonts w:hint="eastAsia" w:ascii="宋体" w:hAnsi="宋体"/>
              </w:rPr>
              <w:t>的重要论述（高新民）</w:t>
            </w:r>
          </w:p>
        </w:tc>
        <w:tc>
          <w:tcPr>
            <w:tcW w:w="774" w:type="dxa"/>
            <w:shd w:val="clear" w:color="000000" w:fill="FFFFFF"/>
            <w:vAlign w:val="center"/>
          </w:tcPr>
          <w:p>
            <w:pPr>
              <w:jc w:val="center"/>
              <w:rPr>
                <w:rFonts w:ascii="宋体" w:hAnsi="宋体"/>
              </w:rPr>
            </w:pPr>
            <w:r>
              <w:rPr>
                <w:rFonts w:hint="eastAsia" w:ascii="宋体" w:hAnsi="宋体"/>
              </w:rPr>
              <w:t>11286</w:t>
            </w:r>
          </w:p>
        </w:tc>
        <w:tc>
          <w:tcPr>
            <w:tcW w:w="4340" w:type="dxa"/>
            <w:shd w:val="clear" w:color="000000" w:fill="FFFFFF"/>
            <w:vAlign w:val="center"/>
          </w:tcPr>
          <w:p>
            <w:pPr>
              <w:rPr>
                <w:rFonts w:ascii="宋体" w:hAnsi="宋体" w:cs="宋体"/>
                <w:color w:val="00B0F0"/>
                <w:sz w:val="20"/>
                <w:szCs w:val="20"/>
              </w:rPr>
            </w:pPr>
            <w:r>
              <w:rPr>
                <w:rFonts w:hint="eastAsia" w:ascii="宋体" w:hAnsi="宋体"/>
              </w:rPr>
              <w:t>中国特色社会主义理论体系为什么灵（辛向阳）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10342</w:t>
            </w:r>
          </w:p>
        </w:tc>
        <w:tc>
          <w:tcPr>
            <w:tcW w:w="3583" w:type="dxa"/>
            <w:shd w:val="clear" w:color="000000" w:fill="FFFFFF"/>
            <w:vAlign w:val="center"/>
          </w:tcPr>
          <w:p>
            <w:pPr>
              <w:rPr>
                <w:rFonts w:ascii="宋体" w:hAnsi="宋体"/>
              </w:rPr>
            </w:pPr>
            <w:r>
              <w:rPr>
                <w:rFonts w:hint="eastAsia" w:ascii="宋体" w:hAnsi="宋体"/>
              </w:rPr>
              <w:t>世情、国情的新变化与社会主义核心价值观的引领（林伯海）</w:t>
            </w:r>
          </w:p>
        </w:tc>
        <w:tc>
          <w:tcPr>
            <w:tcW w:w="774" w:type="dxa"/>
            <w:shd w:val="clear" w:color="000000" w:fill="FFFFFF"/>
            <w:vAlign w:val="center"/>
          </w:tcPr>
          <w:p>
            <w:pPr>
              <w:jc w:val="center"/>
              <w:rPr>
                <w:rFonts w:ascii="宋体" w:hAnsi="宋体"/>
              </w:rPr>
            </w:pPr>
            <w:r>
              <w:rPr>
                <w:rFonts w:hint="eastAsia" w:ascii="宋体" w:hAnsi="宋体"/>
              </w:rPr>
              <w:t>10346</w:t>
            </w:r>
          </w:p>
        </w:tc>
        <w:tc>
          <w:tcPr>
            <w:tcW w:w="4340" w:type="dxa"/>
            <w:shd w:val="clear" w:color="000000" w:fill="FFFFFF"/>
            <w:vAlign w:val="center"/>
          </w:tcPr>
          <w:p>
            <w:pPr>
              <w:rPr>
                <w:rFonts w:ascii="宋体" w:hAnsi="宋体"/>
              </w:rPr>
            </w:pPr>
            <w:r>
              <w:rPr>
                <w:rFonts w:hint="eastAsia" w:ascii="宋体" w:hAnsi="宋体"/>
              </w:rPr>
              <w:t>坚持中国道路引领社会思潮与党的十八大精神（林泰）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10411</w:t>
            </w:r>
          </w:p>
        </w:tc>
        <w:tc>
          <w:tcPr>
            <w:tcW w:w="3583" w:type="dxa"/>
            <w:shd w:val="clear" w:color="000000" w:fill="FFFFFF"/>
            <w:vAlign w:val="center"/>
          </w:tcPr>
          <w:p>
            <w:pPr>
              <w:rPr>
                <w:rFonts w:ascii="宋体" w:hAnsi="宋体"/>
              </w:rPr>
            </w:pPr>
            <w:r>
              <w:rPr>
                <w:rFonts w:hint="eastAsia" w:ascii="宋体" w:hAnsi="宋体"/>
              </w:rPr>
              <w:t>#学习习总书记系列讲话精神，加强教师自身修养（朱月龙）</w:t>
            </w:r>
          </w:p>
        </w:tc>
        <w:tc>
          <w:tcPr>
            <w:tcW w:w="774" w:type="dxa"/>
            <w:shd w:val="clear" w:color="000000" w:fill="FFFFFF"/>
            <w:vAlign w:val="center"/>
          </w:tcPr>
          <w:p>
            <w:pPr>
              <w:jc w:val="center"/>
              <w:rPr>
                <w:rFonts w:ascii="宋体" w:hAnsi="宋体"/>
              </w:rPr>
            </w:pPr>
          </w:p>
        </w:tc>
        <w:tc>
          <w:tcPr>
            <w:tcW w:w="4340"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471"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师德师风建设（33）</w:t>
            </w:r>
          </w:p>
          <w:p>
            <w:pPr>
              <w:widowControl/>
              <w:ind w:firstLine="420" w:firstLineChars="20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hint="eastAsia" w:ascii="宋体" w:hAnsi="宋体" w:cs="宋体"/>
                <w:color w:val="000000"/>
                <w:kern w:val="0"/>
              </w:rPr>
              <w:t>内容包含有：大师风范系列、如何成为一名好老师、教师的素质与修养、师德修养的若干问题等。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高校教师职业道德修养（余小波）</w:t>
            </w:r>
          </w:p>
        </w:tc>
        <w:tc>
          <w:tcPr>
            <w:tcW w:w="774" w:type="dxa"/>
            <w:shd w:val="clear" w:color="000000" w:fill="FFFFFF"/>
            <w:vAlign w:val="center"/>
          </w:tcPr>
          <w:p>
            <w:pPr>
              <w:jc w:val="center"/>
              <w:rPr>
                <w:rFonts w:ascii="宋体"/>
                <w:color w:val="000000"/>
              </w:rPr>
            </w:pPr>
            <w:r>
              <w:rPr>
                <w:rFonts w:hint="eastAsia" w:ascii="宋体"/>
                <w:color w:val="000000"/>
              </w:rPr>
              <w:t>10119</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大师风范系列：两弹元勋的爱国情怀（钱锡康）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10169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理想、价值、胸怀（刘书林）</w:t>
            </w:r>
          </w:p>
        </w:tc>
        <w:tc>
          <w:tcPr>
            <w:tcW w:w="774" w:type="dxa"/>
            <w:shd w:val="clear" w:color="000000" w:fill="FFFFFF"/>
            <w:vAlign w:val="center"/>
          </w:tcPr>
          <w:p>
            <w:pPr>
              <w:jc w:val="center"/>
              <w:rPr>
                <w:rFonts w:ascii="宋体"/>
                <w:color w:val="000000"/>
              </w:rPr>
            </w:pPr>
            <w:r>
              <w:rPr>
                <w:rFonts w:hint="eastAsia" w:ascii="宋体"/>
                <w:color w:val="000000"/>
              </w:rPr>
              <w:t>10135</w:t>
            </w:r>
          </w:p>
        </w:tc>
        <w:tc>
          <w:tcPr>
            <w:tcW w:w="4340"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大师风范系列：我的老师们（武际可）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10158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砺炼身心，超越自我（李民）</w:t>
            </w:r>
          </w:p>
        </w:tc>
        <w:tc>
          <w:tcPr>
            <w:tcW w:w="774" w:type="dxa"/>
            <w:shd w:val="clear" w:color="000000" w:fill="FFFFFF"/>
            <w:vAlign w:val="center"/>
          </w:tcPr>
          <w:p>
            <w:pPr>
              <w:jc w:val="center"/>
              <w:rPr>
                <w:rFonts w:ascii="宋体"/>
                <w:color w:val="000000"/>
              </w:rPr>
            </w:pPr>
            <w:r>
              <w:rPr>
                <w:rFonts w:hint="eastAsia" w:ascii="宋体"/>
                <w:color w:val="000000"/>
              </w:rPr>
              <w:t>10138</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大师风范系列：创新典范 时代丰碑——“杂交水稻之父”袁隆平院士（姚昆仑）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弘扬大师风范，培育高尚师德（张慕葏）</w:t>
            </w:r>
          </w:p>
        </w:tc>
        <w:tc>
          <w:tcPr>
            <w:tcW w:w="774" w:type="dxa"/>
            <w:shd w:val="clear" w:color="000000" w:fill="FFFFFF"/>
            <w:vAlign w:val="center"/>
          </w:tcPr>
          <w:p>
            <w:pPr>
              <w:jc w:val="center"/>
              <w:rPr>
                <w:rFonts w:ascii="宋体"/>
                <w:color w:val="000000"/>
              </w:rPr>
            </w:pPr>
            <w:r>
              <w:rPr>
                <w:rFonts w:hint="eastAsia" w:ascii="宋体"/>
                <w:color w:val="000000"/>
              </w:rPr>
              <w:t>10147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国家的梦与个人的梦紧密相连——青年教师的历史责任（冯宋彻）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治学与教学（杨建文）</w:t>
            </w:r>
          </w:p>
        </w:tc>
        <w:tc>
          <w:tcPr>
            <w:tcW w:w="774" w:type="dxa"/>
            <w:shd w:val="clear" w:color="000000" w:fill="FFFFFF"/>
            <w:vAlign w:val="center"/>
          </w:tcPr>
          <w:p>
            <w:pPr>
              <w:jc w:val="center"/>
              <w:rPr>
                <w:rFonts w:ascii="宋体"/>
                <w:color w:val="000000"/>
              </w:rPr>
            </w:pPr>
            <w:r>
              <w:rPr>
                <w:rFonts w:hint="eastAsia" w:ascii="宋体"/>
                <w:color w:val="000000"/>
              </w:rPr>
              <w:t>10159</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周一良学术生涯（赵和平）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10194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钱学森先生留学报国的灿烂人生</w:t>
            </w:r>
          </w:p>
          <w:p>
            <w:pPr>
              <w:widowControl/>
              <w:jc w:val="left"/>
              <w:rPr>
                <w:rFonts w:ascii="宋体" w:hAnsi="宋体" w:cs="宋体"/>
                <w:kern w:val="0"/>
              </w:rPr>
            </w:pPr>
            <w:r>
              <w:rPr>
                <w:rFonts w:hint="eastAsia" w:ascii="宋体" w:hAnsi="宋体" w:cs="宋体"/>
                <w:kern w:val="0"/>
              </w:rPr>
              <w:t>——对我们教育的启示</w:t>
            </w:r>
          </w:p>
        </w:tc>
        <w:tc>
          <w:tcPr>
            <w:tcW w:w="774" w:type="dxa"/>
            <w:shd w:val="clear" w:color="000000" w:fill="FFFFFF"/>
            <w:vAlign w:val="center"/>
          </w:tcPr>
          <w:p>
            <w:pPr>
              <w:jc w:val="center"/>
              <w:rPr>
                <w:rFonts w:ascii="宋体"/>
              </w:rPr>
            </w:pPr>
            <w:r>
              <w:rPr>
                <w:rFonts w:hint="eastAsia" w:ascii="宋体"/>
              </w:rPr>
              <w:t>10249</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10268</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清华大学传统精神文化简介（徐振民）</w:t>
            </w:r>
          </w:p>
        </w:tc>
        <w:tc>
          <w:tcPr>
            <w:tcW w:w="774" w:type="dxa"/>
            <w:shd w:val="clear" w:color="000000" w:fill="FFFFFF"/>
            <w:vAlign w:val="center"/>
          </w:tcPr>
          <w:p>
            <w:pPr>
              <w:jc w:val="center"/>
              <w:rPr>
                <w:rFonts w:ascii="宋体"/>
              </w:rPr>
            </w:pPr>
            <w:r>
              <w:rPr>
                <w:rFonts w:hint="eastAsia" w:ascii="宋体"/>
              </w:rPr>
              <w:t>10270</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梁启超《君子》与清华教育传统（程钢）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10271</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做教师是一种修炼（周星）</w:t>
            </w:r>
          </w:p>
        </w:tc>
        <w:tc>
          <w:tcPr>
            <w:tcW w:w="774" w:type="dxa"/>
            <w:shd w:val="clear" w:color="000000" w:fill="FFFFFF"/>
            <w:vAlign w:val="center"/>
          </w:tcPr>
          <w:p>
            <w:pPr>
              <w:jc w:val="center"/>
              <w:rPr>
                <w:rFonts w:ascii="宋体"/>
              </w:rPr>
            </w:pPr>
            <w:r>
              <w:rPr>
                <w:rFonts w:hint="eastAsia" w:ascii="宋体"/>
              </w:rPr>
              <w:t>10279</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ascii="宋体"/>
              </w:rPr>
              <w:t>10402</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#大学课堂现状调查透视教师责任与使命（隋如宾）</w:t>
            </w:r>
          </w:p>
        </w:tc>
        <w:tc>
          <w:tcPr>
            <w:tcW w:w="774" w:type="dxa"/>
            <w:shd w:val="clear" w:color="000000" w:fill="FFFFFF"/>
            <w:vAlign w:val="center"/>
          </w:tcPr>
          <w:p>
            <w:pPr>
              <w:jc w:val="center"/>
              <w:rPr>
                <w:rFonts w:ascii="宋体"/>
              </w:rPr>
            </w:pPr>
            <w:r>
              <w:rPr>
                <w:rFonts w:ascii="宋体"/>
              </w:rPr>
              <w:t>10404</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#师德——在行动中闪光（尹铁良）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ascii="宋体"/>
              </w:rPr>
              <w:t>10406</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#个人品德与社会公德促进社会道德发展（寇彧）</w:t>
            </w:r>
          </w:p>
        </w:tc>
        <w:tc>
          <w:tcPr>
            <w:tcW w:w="774" w:type="dxa"/>
            <w:shd w:val="clear" w:color="000000" w:fill="FFFFFF"/>
            <w:vAlign w:val="center"/>
          </w:tcPr>
          <w:p>
            <w:pPr>
              <w:jc w:val="center"/>
              <w:rPr>
                <w:rFonts w:ascii="宋体"/>
              </w:rPr>
            </w:pPr>
            <w:r>
              <w:rPr>
                <w:rFonts w:ascii="宋体"/>
              </w:rPr>
              <w:t>10418</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#爱是教育的灵魂（曲建武）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ascii="宋体"/>
              </w:rPr>
              <w:t>10442</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#职业素养开发与训练（李纯青）</w:t>
            </w:r>
          </w:p>
        </w:tc>
        <w:tc>
          <w:tcPr>
            <w:tcW w:w="774" w:type="dxa"/>
            <w:shd w:val="clear" w:color="000000" w:fill="FFFFFF"/>
            <w:vAlign w:val="center"/>
          </w:tcPr>
          <w:p>
            <w:pPr>
              <w:jc w:val="center"/>
              <w:rPr>
                <w:rFonts w:ascii="宋体"/>
              </w:rPr>
            </w:pPr>
          </w:p>
        </w:tc>
        <w:tc>
          <w:tcPr>
            <w:tcW w:w="4340" w:type="dxa"/>
            <w:shd w:val="clear" w:color="000000" w:fill="FFFFFF"/>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471" w:type="dxa"/>
            <w:gridSpan w:val="4"/>
            <w:shd w:val="clear" w:color="000000" w:fill="FFFFFF"/>
            <w:vAlign w:val="center"/>
          </w:tcPr>
          <w:p>
            <w:pPr>
              <w:widowControl/>
              <w:jc w:val="center"/>
              <w:rPr>
                <w:rFonts w:ascii="宋体" w:hAnsi="宋体"/>
                <w:b/>
              </w:rPr>
            </w:pPr>
            <w:r>
              <w:rPr>
                <w:rFonts w:hint="eastAsia" w:ascii="宋体" w:hAnsi="宋体"/>
                <w:b/>
              </w:rPr>
              <w:t>时政解读（143）</w:t>
            </w:r>
          </w:p>
          <w:p>
            <w:pPr>
              <w:widowControl/>
              <w:ind w:firstLine="420" w:firstLineChars="200"/>
              <w:jc w:val="left"/>
              <w:rPr>
                <w:rFonts w:ascii="宋体" w:hAnsi="宋体" w:cs="宋体"/>
                <w:color w:val="000000"/>
                <w:kern w:val="0"/>
              </w:rPr>
            </w:pPr>
            <w:r>
              <w:rPr>
                <w:rFonts w:hint="eastAsia"/>
                <w:color w:val="000000"/>
              </w:rPr>
              <w:t>本部分是</w:t>
            </w:r>
            <w:r>
              <w:rPr>
                <w:rFonts w:hint="eastAsia" w:ascii="宋体" w:hAnsi="宋体" w:cs="宋体"/>
                <w:kern w:val="0"/>
              </w:rPr>
              <w:t>为提高</w:t>
            </w:r>
            <w:r>
              <w:rPr>
                <w:rFonts w:ascii="宋体" w:hAnsi="宋体" w:cs="宋体"/>
                <w:kern w:val="0"/>
              </w:rPr>
              <w:t>高校教师政治修养，</w:t>
            </w:r>
            <w:r>
              <w:rPr>
                <w:rFonts w:hint="eastAsia" w:ascii="宋体" w:hAnsi="宋体" w:cs="宋体"/>
                <w:kern w:val="0"/>
              </w:rPr>
              <w:t>增强社会责任意识，开阔</w:t>
            </w:r>
            <w:r>
              <w:rPr>
                <w:rFonts w:ascii="宋体" w:hAnsi="宋体" w:cs="宋体"/>
                <w:kern w:val="0"/>
              </w:rPr>
              <w:t>视野，了解国内外</w:t>
            </w:r>
            <w:r>
              <w:rPr>
                <w:rFonts w:hint="eastAsia" w:ascii="宋体" w:hAnsi="宋体" w:cs="宋体"/>
                <w:kern w:val="0"/>
              </w:rPr>
              <w:t>重要时政</w:t>
            </w:r>
            <w:r>
              <w:rPr>
                <w:rFonts w:ascii="宋体" w:hAnsi="宋体" w:cs="宋体"/>
                <w:kern w:val="0"/>
              </w:rPr>
              <w:t>而开设</w:t>
            </w:r>
            <w:r>
              <w:rPr>
                <w:rFonts w:hint="eastAsia" w:ascii="宋体" w:hAnsi="宋体" w:cs="宋体"/>
                <w:kern w:val="0"/>
              </w:rPr>
              <w:t>的</w:t>
            </w:r>
            <w:r>
              <w:rPr>
                <w:rFonts w:ascii="宋体" w:hAnsi="宋体" w:cs="宋体"/>
                <w:kern w:val="0"/>
              </w:rPr>
              <w:t>讲座</w:t>
            </w:r>
            <w:r>
              <w:rPr>
                <w:rFonts w:hint="eastAsia" w:ascii="宋体" w:hAnsi="宋体" w:cs="宋体"/>
                <w:kern w:val="0"/>
              </w:rPr>
              <w:t>，</w:t>
            </w:r>
            <w:r>
              <w:rPr>
                <w:rFonts w:ascii="宋体" w:hAnsi="宋体" w:cs="宋体"/>
                <w:kern w:val="0"/>
              </w:rPr>
              <w:t>包括</w:t>
            </w:r>
            <w:r>
              <w:rPr>
                <w:rFonts w:hint="eastAsia" w:ascii="宋体" w:hAnsi="宋体" w:cs="宋体"/>
                <w:kern w:val="0"/>
              </w:rPr>
              <w:t>国内政策分析</w:t>
            </w:r>
            <w:r>
              <w:rPr>
                <w:rFonts w:ascii="宋体" w:hAnsi="宋体" w:cs="宋体"/>
                <w:kern w:val="0"/>
              </w:rPr>
              <w:t>、技术发展</w:t>
            </w:r>
            <w:r>
              <w:rPr>
                <w:rFonts w:hint="eastAsia" w:ascii="宋体" w:hAnsi="宋体" w:cs="宋体"/>
                <w:kern w:val="0"/>
              </w:rPr>
              <w:t>前沿</w:t>
            </w:r>
            <w:r>
              <w:rPr>
                <w:rFonts w:ascii="宋体" w:hAnsi="宋体" w:cs="宋体"/>
                <w:kern w:val="0"/>
              </w:rPr>
              <w:t>、国际局势热点等内容。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“一带一路”与建设海洋强国（杨毅）</w:t>
            </w:r>
          </w:p>
        </w:tc>
        <w:tc>
          <w:tcPr>
            <w:tcW w:w="774" w:type="dxa"/>
            <w:shd w:val="clear" w:color="000000" w:fill="FFFFFF"/>
            <w:vAlign w:val="center"/>
          </w:tcPr>
          <w:p>
            <w:pPr>
              <w:jc w:val="center"/>
              <w:rPr>
                <w:rFonts w:ascii="宋体" w:hAnsi="宋体"/>
              </w:rPr>
            </w:pPr>
            <w:r>
              <w:rPr>
                <w:rFonts w:hint="eastAsia" w:ascii="宋体" w:hAnsi="宋体"/>
              </w:rPr>
              <w:t>10060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“创新、协调、绿色、开放、共享”五大发展理念之绿色解读（贾峰）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经济全球化与“一带一路”（何茂春）</w:t>
            </w:r>
          </w:p>
        </w:tc>
        <w:tc>
          <w:tcPr>
            <w:tcW w:w="774" w:type="dxa"/>
            <w:shd w:val="clear" w:color="000000" w:fill="FFFFFF"/>
            <w:vAlign w:val="center"/>
          </w:tcPr>
          <w:p>
            <w:pPr>
              <w:jc w:val="center"/>
              <w:rPr>
                <w:rFonts w:ascii="宋体" w:hAnsi="宋体"/>
              </w:rPr>
            </w:pPr>
            <w:r>
              <w:rPr>
                <w:rFonts w:hint="eastAsia" w:ascii="宋体" w:hAnsi="宋体"/>
              </w:rPr>
              <w:t>10061</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供给侧的调整政策与改革（周天勇）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丝绸之路的历史价值及当代启示（邢广程）</w:t>
            </w:r>
          </w:p>
        </w:tc>
        <w:tc>
          <w:tcPr>
            <w:tcW w:w="774" w:type="dxa"/>
            <w:shd w:val="clear" w:color="000000" w:fill="FFFFFF"/>
            <w:vAlign w:val="center"/>
          </w:tcPr>
          <w:p>
            <w:pPr>
              <w:jc w:val="center"/>
              <w:rPr>
                <w:rFonts w:ascii="宋体" w:hAnsi="宋体"/>
              </w:rPr>
            </w:pPr>
            <w:r>
              <w:rPr>
                <w:rFonts w:hint="eastAsia" w:ascii="宋体" w:hAnsi="宋体"/>
              </w:rPr>
              <w:t>10062</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实施创新驱动发展战略 建设创新型国家（许倞）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“一带一路”构想的安全战略效应（彭光谦）</w:t>
            </w:r>
          </w:p>
        </w:tc>
        <w:tc>
          <w:tcPr>
            <w:tcW w:w="774" w:type="dxa"/>
            <w:shd w:val="clear" w:color="000000" w:fill="FFFFFF"/>
            <w:vAlign w:val="center"/>
          </w:tcPr>
          <w:p>
            <w:pPr>
              <w:jc w:val="center"/>
              <w:rPr>
                <w:rFonts w:ascii="宋体" w:hAnsi="宋体"/>
              </w:rPr>
            </w:pPr>
            <w:r>
              <w:rPr>
                <w:rFonts w:hint="eastAsia" w:ascii="宋体" w:hAnsi="宋体"/>
              </w:rPr>
              <w:t>10063</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坚持协调发展 增强国家发展的整体效能（张占斌）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“一带一路”打开“筑梦空间”（张蕴岭）</w:t>
            </w:r>
          </w:p>
        </w:tc>
        <w:tc>
          <w:tcPr>
            <w:tcW w:w="774" w:type="dxa"/>
            <w:shd w:val="clear" w:color="000000" w:fill="FFFFFF"/>
            <w:vAlign w:val="center"/>
          </w:tcPr>
          <w:p>
            <w:pPr>
              <w:jc w:val="center"/>
              <w:rPr>
                <w:rFonts w:ascii="宋体" w:hAnsi="宋体"/>
              </w:rPr>
            </w:pPr>
            <w:r>
              <w:rPr>
                <w:rFonts w:hint="eastAsia" w:ascii="宋体" w:hAnsi="宋体"/>
              </w:rPr>
              <w:t>10064</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坚持开放发展（张建平）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“一带一路”：中央推进、地方落实的新模式（翟崑）</w:t>
            </w:r>
          </w:p>
        </w:tc>
        <w:tc>
          <w:tcPr>
            <w:tcW w:w="774" w:type="dxa"/>
            <w:shd w:val="clear" w:color="000000" w:fill="FFFFFF"/>
            <w:vAlign w:val="center"/>
          </w:tcPr>
          <w:p>
            <w:pPr>
              <w:jc w:val="center"/>
              <w:rPr>
                <w:rFonts w:ascii="宋体" w:hAnsi="宋体"/>
              </w:rPr>
            </w:pPr>
            <w:r>
              <w:rPr>
                <w:rFonts w:hint="eastAsia" w:ascii="宋体" w:hAnsi="宋体"/>
              </w:rPr>
              <w:t>10065</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牢固树立和切实贯彻五大发展理念（范文）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建设美丽中国（唐珂）</w:t>
            </w:r>
          </w:p>
        </w:tc>
        <w:tc>
          <w:tcPr>
            <w:tcW w:w="774" w:type="dxa"/>
            <w:shd w:val="clear" w:color="000000" w:fill="FFFFFF"/>
            <w:vAlign w:val="center"/>
          </w:tcPr>
          <w:p>
            <w:pPr>
              <w:jc w:val="center"/>
              <w:rPr>
                <w:rFonts w:ascii="宋体" w:hAnsi="宋体"/>
              </w:rPr>
            </w:pPr>
            <w:r>
              <w:rPr>
                <w:rFonts w:hint="eastAsia" w:ascii="宋体" w:hAnsi="宋体"/>
              </w:rPr>
              <w:t>10066</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践行创新发展理念 实施创新驱动发展战略（许正中）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何以天翻地覆：第二次世界大战的起源（时殷弘）</w:t>
            </w:r>
          </w:p>
        </w:tc>
        <w:tc>
          <w:tcPr>
            <w:tcW w:w="774" w:type="dxa"/>
            <w:shd w:val="clear" w:color="000000" w:fill="FFFFFF"/>
            <w:vAlign w:val="center"/>
          </w:tcPr>
          <w:p>
            <w:pPr>
              <w:jc w:val="center"/>
              <w:rPr>
                <w:rFonts w:ascii="宋体" w:hAnsi="宋体"/>
              </w:rPr>
            </w:pPr>
            <w:r>
              <w:rPr>
                <w:rFonts w:hint="eastAsia" w:ascii="宋体" w:hAnsi="宋体"/>
              </w:rPr>
              <w:t>10087</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人口政策调整与供给侧改革（周天勇）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文化创新与文化强国建设（祁述裕）</w:t>
            </w:r>
          </w:p>
        </w:tc>
        <w:tc>
          <w:tcPr>
            <w:tcW w:w="774" w:type="dxa"/>
            <w:shd w:val="clear" w:color="000000" w:fill="FFFFFF"/>
            <w:vAlign w:val="center"/>
          </w:tcPr>
          <w:p>
            <w:pPr>
              <w:jc w:val="center"/>
              <w:rPr>
                <w:rFonts w:ascii="宋体" w:hAnsi="宋体"/>
              </w:rPr>
            </w:pPr>
            <w:r>
              <w:rPr>
                <w:rFonts w:hint="eastAsia" w:ascii="宋体" w:hAnsi="宋体"/>
              </w:rPr>
              <w:t>10088</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供给侧结构性改革下的金融体制创新（张鹏）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以人的发展为导向：推进经济结构转型（常修泽）</w:t>
            </w:r>
          </w:p>
        </w:tc>
        <w:tc>
          <w:tcPr>
            <w:tcW w:w="774" w:type="dxa"/>
            <w:shd w:val="clear" w:color="000000" w:fill="FFFFFF"/>
            <w:vAlign w:val="center"/>
          </w:tcPr>
          <w:p>
            <w:pPr>
              <w:jc w:val="center"/>
              <w:rPr>
                <w:rFonts w:ascii="宋体" w:hAnsi="宋体"/>
              </w:rPr>
            </w:pPr>
            <w:r>
              <w:rPr>
                <w:rFonts w:hint="eastAsia" w:ascii="宋体" w:hAnsi="宋体"/>
              </w:rPr>
              <w:t>10089</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积极推进供给侧结构性改革（宋立）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创新驱动发展的形势判断与战略重点（郭铁成）</w:t>
            </w:r>
          </w:p>
        </w:tc>
        <w:tc>
          <w:tcPr>
            <w:tcW w:w="774" w:type="dxa"/>
            <w:shd w:val="clear" w:color="000000" w:fill="FFFFFF"/>
            <w:vAlign w:val="center"/>
          </w:tcPr>
          <w:p>
            <w:pPr>
              <w:jc w:val="center"/>
              <w:rPr>
                <w:rFonts w:ascii="宋体" w:hAnsi="宋体"/>
              </w:rPr>
            </w:pPr>
            <w:r>
              <w:rPr>
                <w:rFonts w:hint="eastAsia" w:ascii="宋体" w:hAnsi="宋体"/>
              </w:rPr>
              <w:t>10090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坚持“放管服”结合 助推供给侧改革（王满传）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10059</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正确认识反腐倡廉的形势与趋势 把作风建设反腐败斗争引向深入（邵景均）</w:t>
            </w:r>
          </w:p>
        </w:tc>
        <w:tc>
          <w:tcPr>
            <w:tcW w:w="774" w:type="dxa"/>
            <w:shd w:val="clear" w:color="000000" w:fill="FFFFFF"/>
            <w:vAlign w:val="center"/>
          </w:tcPr>
          <w:p>
            <w:pPr>
              <w:jc w:val="center"/>
              <w:rPr>
                <w:rFonts w:ascii="宋体" w:hAnsi="宋体"/>
              </w:rPr>
            </w:pPr>
            <w:r>
              <w:rPr>
                <w:rFonts w:hint="eastAsia" w:ascii="宋体" w:hAnsi="宋体"/>
              </w:rPr>
              <w:t>10091</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适应引领经济新常态 推进供给侧结构性改革（张占斌）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“十三五”期间的经济发展与政策要点分析（张立群）</w:t>
            </w:r>
          </w:p>
        </w:tc>
        <w:tc>
          <w:tcPr>
            <w:tcW w:w="774" w:type="dxa"/>
            <w:shd w:val="clear" w:color="000000" w:fill="FFFFFF"/>
            <w:vAlign w:val="center"/>
          </w:tcPr>
          <w:p>
            <w:pPr>
              <w:jc w:val="center"/>
              <w:rPr>
                <w:rFonts w:ascii="宋体" w:hAnsi="宋体"/>
              </w:rPr>
            </w:pPr>
            <w:r>
              <w:rPr>
                <w:rFonts w:hint="eastAsia" w:ascii="宋体" w:hAnsi="宋体"/>
              </w:rPr>
              <w:t>10092</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学习习近平总书记系列重要讲话精神（邓纯东）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反腐倡廉建设战略转折点上的新纲领（张希贤）</w:t>
            </w:r>
          </w:p>
        </w:tc>
        <w:tc>
          <w:tcPr>
            <w:tcW w:w="774" w:type="dxa"/>
            <w:shd w:val="clear" w:color="000000" w:fill="FFFFFF"/>
            <w:vAlign w:val="center"/>
          </w:tcPr>
          <w:p>
            <w:pPr>
              <w:jc w:val="center"/>
              <w:rPr>
                <w:rFonts w:ascii="宋体" w:hAnsi="宋体"/>
              </w:rPr>
            </w:pPr>
            <w:r>
              <w:rPr>
                <w:rFonts w:hint="eastAsia" w:ascii="宋体" w:hAnsi="宋体"/>
              </w:rPr>
              <w:t>10093</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学习习近平总书记在中央网络安全和信息化工作座谈会上重要讲话精神（宁家骏）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核能及其应用（马栩泉）</w:t>
            </w:r>
          </w:p>
        </w:tc>
        <w:tc>
          <w:tcPr>
            <w:tcW w:w="774" w:type="dxa"/>
            <w:shd w:val="clear" w:color="000000" w:fill="FFFFFF"/>
            <w:vAlign w:val="center"/>
          </w:tcPr>
          <w:p>
            <w:pPr>
              <w:jc w:val="center"/>
              <w:rPr>
                <w:rFonts w:ascii="宋体" w:hAnsi="宋体"/>
              </w:rPr>
            </w:pPr>
            <w:r>
              <w:rPr>
                <w:rFonts w:hint="eastAsia" w:ascii="宋体" w:hAnsi="宋体"/>
              </w:rPr>
              <w:t>10130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飞机钛合金结构件激光增材制造与3D打印（田莳）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县域经济与城镇化建设（张占斌）</w:t>
            </w:r>
          </w:p>
        </w:tc>
        <w:tc>
          <w:tcPr>
            <w:tcW w:w="774" w:type="dxa"/>
            <w:shd w:val="clear" w:color="000000" w:fill="FFFFFF"/>
            <w:vAlign w:val="center"/>
          </w:tcPr>
          <w:p>
            <w:pPr>
              <w:jc w:val="center"/>
              <w:rPr>
                <w:rFonts w:ascii="宋体" w:hAnsi="宋体"/>
              </w:rPr>
            </w:pPr>
            <w:r>
              <w:rPr>
                <w:rFonts w:hint="eastAsia" w:ascii="宋体" w:hAnsi="宋体"/>
              </w:rPr>
              <w:t>10177</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中国经济地位:变迁与展望（兰日旭）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工业化、信息化、城镇化必须同步推进农业现代化（肖云）</w:t>
            </w:r>
          </w:p>
        </w:tc>
        <w:tc>
          <w:tcPr>
            <w:tcW w:w="774" w:type="dxa"/>
            <w:shd w:val="clear" w:color="000000" w:fill="FFFFFF"/>
            <w:vAlign w:val="center"/>
          </w:tcPr>
          <w:p>
            <w:pPr>
              <w:jc w:val="center"/>
              <w:rPr>
                <w:rFonts w:ascii="宋体" w:hAnsi="宋体"/>
              </w:rPr>
            </w:pPr>
            <w:r>
              <w:rPr>
                <w:rFonts w:hint="eastAsia" w:ascii="宋体" w:hAnsi="宋体"/>
              </w:rPr>
              <w:t>10180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航空创新发展方向与教师师德培育（陈懋章）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10150</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引发稀土世界的中国冲击（郭建荣）</w:t>
            </w:r>
          </w:p>
        </w:tc>
        <w:tc>
          <w:tcPr>
            <w:tcW w:w="774" w:type="dxa"/>
            <w:shd w:val="clear" w:color="000000" w:fill="FFFFFF"/>
            <w:vAlign w:val="center"/>
          </w:tcPr>
          <w:p>
            <w:pPr>
              <w:jc w:val="center"/>
              <w:rPr>
                <w:rFonts w:ascii="宋体" w:hAnsi="宋体"/>
              </w:rPr>
            </w:pPr>
            <w:r>
              <w:rPr>
                <w:rFonts w:hint="eastAsia" w:ascii="宋体" w:hAnsi="宋体"/>
              </w:rPr>
              <w:t>10187</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激光增材成型技术（3D打印技术）（王华明）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应对气候变化与碳汇交易（李怒云）</w:t>
            </w:r>
          </w:p>
        </w:tc>
        <w:tc>
          <w:tcPr>
            <w:tcW w:w="774" w:type="dxa"/>
            <w:shd w:val="clear" w:color="000000" w:fill="FFFFFF"/>
            <w:vAlign w:val="center"/>
          </w:tcPr>
          <w:p>
            <w:pPr>
              <w:jc w:val="center"/>
              <w:rPr>
                <w:rFonts w:ascii="宋体" w:hAnsi="宋体"/>
              </w:rPr>
            </w:pPr>
            <w:r>
              <w:rPr>
                <w:rFonts w:hint="eastAsia" w:ascii="宋体" w:hAnsi="宋体"/>
              </w:rPr>
              <w:t>10195</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中国航天成才之路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当前国际形势与我国安全环境（亓成章）</w:t>
            </w:r>
          </w:p>
        </w:tc>
        <w:tc>
          <w:tcPr>
            <w:tcW w:w="774" w:type="dxa"/>
            <w:shd w:val="clear" w:color="000000" w:fill="FFFFFF"/>
            <w:vAlign w:val="center"/>
          </w:tcPr>
          <w:p>
            <w:pPr>
              <w:jc w:val="center"/>
              <w:rPr>
                <w:rFonts w:ascii="宋体" w:hAnsi="宋体"/>
              </w:rPr>
            </w:pPr>
            <w:r>
              <w:rPr>
                <w:rFonts w:hint="eastAsia" w:ascii="宋体" w:hAnsi="宋体"/>
              </w:rPr>
              <w:t>10197</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生态纺织品标准及环保检测技术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中国的航天活动（郭保柱）</w:t>
            </w:r>
          </w:p>
        </w:tc>
        <w:tc>
          <w:tcPr>
            <w:tcW w:w="774" w:type="dxa"/>
            <w:shd w:val="clear" w:color="000000" w:fill="FFFFFF"/>
            <w:vAlign w:val="center"/>
          </w:tcPr>
          <w:p>
            <w:pPr>
              <w:jc w:val="center"/>
              <w:rPr>
                <w:rFonts w:ascii="宋体" w:hAnsi="宋体"/>
              </w:rPr>
            </w:pPr>
            <w:r>
              <w:rPr>
                <w:rFonts w:hint="eastAsia" w:ascii="宋体" w:hAnsi="宋体"/>
              </w:rPr>
              <w:t>10204</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提高资源产出率是建设生态文明的重要途径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10170</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文化强国之路（郭建宁）</w:t>
            </w:r>
          </w:p>
        </w:tc>
        <w:tc>
          <w:tcPr>
            <w:tcW w:w="774" w:type="dxa"/>
            <w:shd w:val="clear" w:color="000000" w:fill="FFFFFF"/>
            <w:vAlign w:val="center"/>
          </w:tcPr>
          <w:p>
            <w:pPr>
              <w:jc w:val="center"/>
              <w:rPr>
                <w:rFonts w:ascii="宋体" w:hAnsi="宋体"/>
              </w:rPr>
            </w:pPr>
            <w:r>
              <w:rPr>
                <w:rFonts w:hint="eastAsia" w:ascii="宋体" w:hAnsi="宋体"/>
              </w:rPr>
              <w:t>10205</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农村集体经济有效实现形式：理论、现状及创新 （王景新）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经济学的第四次革命与第四次综合（叶航）</w:t>
            </w:r>
          </w:p>
        </w:tc>
        <w:tc>
          <w:tcPr>
            <w:tcW w:w="774" w:type="dxa"/>
            <w:shd w:val="clear" w:color="000000" w:fill="FFFFFF"/>
            <w:vAlign w:val="center"/>
          </w:tcPr>
          <w:p>
            <w:pPr>
              <w:jc w:val="center"/>
              <w:rPr>
                <w:rFonts w:ascii="宋体" w:hAnsi="宋体"/>
              </w:rPr>
            </w:pPr>
            <w:r>
              <w:rPr>
                <w:rFonts w:hint="eastAsia" w:ascii="宋体" w:hAnsi="宋体"/>
              </w:rPr>
              <w:t>10208</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中国航天的未来发展（郭建宁）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10175</w:t>
            </w:r>
          </w:p>
        </w:tc>
        <w:tc>
          <w:tcPr>
            <w:tcW w:w="3583" w:type="dxa"/>
            <w:shd w:val="clear" w:color="000000" w:fill="FFFFFF"/>
            <w:vAlign w:val="center"/>
          </w:tcPr>
          <w:p>
            <w:pPr>
              <w:jc w:val="center"/>
              <w:rPr>
                <w:rFonts w:ascii="宋体" w:hAnsi="宋体"/>
              </w:rPr>
            </w:pPr>
            <w:r>
              <w:rPr>
                <w:rFonts w:hint="eastAsia" w:ascii="宋体" w:hAnsi="宋体"/>
              </w:rPr>
              <w:t>环保标准教育对产业创新发展的推动——从pm2.5污染控制谈起（龚）</w:t>
            </w:r>
          </w:p>
        </w:tc>
        <w:tc>
          <w:tcPr>
            <w:tcW w:w="774" w:type="dxa"/>
            <w:shd w:val="clear" w:color="000000" w:fill="FFFFFF"/>
            <w:vAlign w:val="center"/>
          </w:tcPr>
          <w:p>
            <w:pPr>
              <w:jc w:val="center"/>
              <w:rPr>
                <w:rFonts w:ascii="宋体" w:hAnsi="宋体"/>
              </w:rPr>
            </w:pPr>
            <w:r>
              <w:rPr>
                <w:rFonts w:hint="eastAsia" w:ascii="宋体" w:hAnsi="宋体"/>
              </w:rPr>
              <w:t>10222</w:t>
            </w:r>
          </w:p>
        </w:tc>
        <w:tc>
          <w:tcPr>
            <w:tcW w:w="4340" w:type="dxa"/>
            <w:shd w:val="clear" w:color="000000" w:fill="FFFFFF"/>
            <w:vAlign w:val="center"/>
          </w:tcPr>
          <w:p>
            <w:pPr>
              <w:rPr>
                <w:rFonts w:ascii="宋体" w:hAnsi="宋体"/>
              </w:rPr>
            </w:pPr>
            <w:r>
              <w:rPr>
                <w:rFonts w:hint="eastAsia" w:ascii="宋体" w:hAnsi="宋体"/>
              </w:rPr>
              <w:t>大国关系与中国国家安全（林宏宇）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10223</w:t>
            </w:r>
          </w:p>
        </w:tc>
        <w:tc>
          <w:tcPr>
            <w:tcW w:w="3583" w:type="dxa"/>
            <w:shd w:val="clear" w:color="000000" w:fill="FFFFFF"/>
            <w:vAlign w:val="center"/>
          </w:tcPr>
          <w:p>
            <w:pPr>
              <w:rPr>
                <w:rFonts w:ascii="宋体" w:hAnsi="宋体"/>
              </w:rPr>
            </w:pPr>
            <w:r>
              <w:rPr>
                <w:rFonts w:hint="eastAsia" w:ascii="宋体" w:hAnsi="宋体"/>
              </w:rPr>
              <w:t>依法治国与宪法实施（王振民）</w:t>
            </w:r>
          </w:p>
        </w:tc>
        <w:tc>
          <w:tcPr>
            <w:tcW w:w="774" w:type="dxa"/>
            <w:shd w:val="clear" w:color="000000" w:fill="FFFFFF"/>
            <w:vAlign w:val="center"/>
          </w:tcPr>
          <w:p>
            <w:pPr>
              <w:jc w:val="center"/>
              <w:rPr>
                <w:rFonts w:ascii="宋体" w:hAnsi="宋体"/>
              </w:rPr>
            </w:pPr>
            <w:r>
              <w:rPr>
                <w:rFonts w:hint="eastAsia" w:ascii="宋体" w:hAnsi="宋体"/>
              </w:rPr>
              <w:t>10228</w:t>
            </w:r>
          </w:p>
        </w:tc>
        <w:tc>
          <w:tcPr>
            <w:tcW w:w="4340" w:type="dxa"/>
            <w:shd w:val="clear" w:color="000000" w:fill="FFFFFF"/>
            <w:vAlign w:val="center"/>
          </w:tcPr>
          <w:p>
            <w:pPr>
              <w:rPr>
                <w:rFonts w:ascii="宋体" w:hAnsi="宋体"/>
              </w:rPr>
            </w:pPr>
            <w:r>
              <w:rPr>
                <w:rFonts w:hint="eastAsia" w:ascii="宋体" w:hAnsi="宋体"/>
              </w:rPr>
              <w:t>国际战略格局新变化----欧美自贸区谈判与中欧、中美关系发展（王展鹏）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10230</w:t>
            </w:r>
          </w:p>
        </w:tc>
        <w:tc>
          <w:tcPr>
            <w:tcW w:w="3583" w:type="dxa"/>
            <w:shd w:val="clear" w:color="000000" w:fill="FFFFFF"/>
            <w:vAlign w:val="center"/>
          </w:tcPr>
          <w:p>
            <w:pPr>
              <w:rPr>
                <w:rFonts w:ascii="宋体" w:hAnsi="宋体"/>
              </w:rPr>
            </w:pPr>
            <w:r>
              <w:rPr>
                <w:rFonts w:hint="eastAsia" w:ascii="宋体" w:hAnsi="宋体"/>
              </w:rPr>
              <w:t>中国的生态文明与生态信仰(张正春)</w:t>
            </w:r>
          </w:p>
        </w:tc>
        <w:tc>
          <w:tcPr>
            <w:tcW w:w="774" w:type="dxa"/>
            <w:shd w:val="clear" w:color="000000" w:fill="FFFFFF"/>
            <w:vAlign w:val="center"/>
          </w:tcPr>
          <w:p>
            <w:pPr>
              <w:jc w:val="center"/>
              <w:rPr>
                <w:rFonts w:ascii="宋体" w:hAnsi="宋体"/>
              </w:rPr>
            </w:pPr>
            <w:r>
              <w:rPr>
                <w:rFonts w:hint="eastAsia" w:ascii="宋体" w:hAnsi="宋体"/>
              </w:rPr>
              <w:t>10234</w:t>
            </w:r>
          </w:p>
        </w:tc>
        <w:tc>
          <w:tcPr>
            <w:tcW w:w="4340" w:type="dxa"/>
            <w:shd w:val="clear" w:color="000000" w:fill="FFFFFF"/>
            <w:vAlign w:val="center"/>
          </w:tcPr>
          <w:p>
            <w:pPr>
              <w:rPr>
                <w:rFonts w:ascii="宋体" w:hAnsi="宋体"/>
              </w:rPr>
            </w:pPr>
            <w:r>
              <w:rPr>
                <w:rFonts w:hint="eastAsia" w:ascii="宋体" w:hAnsi="宋体"/>
              </w:rPr>
              <w:t>后现代农业发展趋势研究的几点启示（陆庆光）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10256</w:t>
            </w:r>
          </w:p>
        </w:tc>
        <w:tc>
          <w:tcPr>
            <w:tcW w:w="3583" w:type="dxa"/>
            <w:shd w:val="clear" w:color="000000" w:fill="FFFFFF"/>
            <w:vAlign w:val="center"/>
          </w:tcPr>
          <w:p>
            <w:pPr>
              <w:rPr>
                <w:rFonts w:ascii="宋体" w:hAnsi="宋体"/>
              </w:rPr>
            </w:pPr>
            <w:r>
              <w:rPr>
                <w:rFonts w:hint="eastAsia" w:ascii="宋体" w:hAnsi="宋体"/>
              </w:rPr>
              <w:t>我国卫星发展与展望（周晓飞）</w:t>
            </w:r>
          </w:p>
        </w:tc>
        <w:tc>
          <w:tcPr>
            <w:tcW w:w="774" w:type="dxa"/>
            <w:shd w:val="clear" w:color="000000" w:fill="FFFFFF"/>
            <w:vAlign w:val="center"/>
          </w:tcPr>
          <w:p>
            <w:pPr>
              <w:jc w:val="center"/>
              <w:rPr>
                <w:rFonts w:ascii="宋体" w:hAnsi="宋体"/>
              </w:rPr>
            </w:pPr>
            <w:r>
              <w:rPr>
                <w:rFonts w:hint="eastAsia" w:ascii="宋体" w:hAnsi="宋体"/>
              </w:rPr>
              <w:t>10262</w:t>
            </w:r>
          </w:p>
        </w:tc>
        <w:tc>
          <w:tcPr>
            <w:tcW w:w="4340" w:type="dxa"/>
            <w:shd w:val="clear" w:color="000000" w:fill="FFFFFF"/>
            <w:vAlign w:val="center"/>
          </w:tcPr>
          <w:p>
            <w:pPr>
              <w:rPr>
                <w:rFonts w:ascii="宋体" w:hAnsi="宋体"/>
              </w:rPr>
            </w:pPr>
            <w:r>
              <w:rPr>
                <w:rFonts w:hint="eastAsia" w:ascii="宋体" w:hAnsi="宋体"/>
              </w:rPr>
              <w:t>全面推进依法治国（杨伟东）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10275</w:t>
            </w:r>
          </w:p>
        </w:tc>
        <w:tc>
          <w:tcPr>
            <w:tcW w:w="3583" w:type="dxa"/>
            <w:shd w:val="clear" w:color="000000" w:fill="FFFFFF"/>
            <w:vAlign w:val="center"/>
          </w:tcPr>
          <w:p>
            <w:pPr>
              <w:rPr>
                <w:rFonts w:ascii="宋体" w:hAnsi="宋体"/>
              </w:rPr>
            </w:pPr>
            <w:r>
              <w:rPr>
                <w:rFonts w:hint="eastAsia" w:ascii="宋体" w:hAnsi="宋体"/>
              </w:rPr>
              <w:t>东亚安全格局与中美日关系（林宏宇）</w:t>
            </w:r>
          </w:p>
        </w:tc>
        <w:tc>
          <w:tcPr>
            <w:tcW w:w="774" w:type="dxa"/>
            <w:shd w:val="clear" w:color="000000" w:fill="FFFFFF"/>
            <w:vAlign w:val="center"/>
          </w:tcPr>
          <w:p>
            <w:pPr>
              <w:jc w:val="center"/>
              <w:rPr>
                <w:rFonts w:ascii="宋体" w:hAnsi="宋体"/>
              </w:rPr>
            </w:pPr>
            <w:r>
              <w:rPr>
                <w:rFonts w:hint="eastAsia" w:ascii="宋体" w:hAnsi="宋体"/>
              </w:rPr>
              <w:t>10286</w:t>
            </w:r>
          </w:p>
        </w:tc>
        <w:tc>
          <w:tcPr>
            <w:tcW w:w="4340" w:type="dxa"/>
            <w:shd w:val="clear" w:color="000000" w:fill="FFFFFF"/>
            <w:vAlign w:val="center"/>
          </w:tcPr>
          <w:p>
            <w:pPr>
              <w:rPr>
                <w:rFonts w:ascii="宋体" w:hAnsi="宋体"/>
              </w:rPr>
            </w:pPr>
            <w:r>
              <w:rPr>
                <w:rFonts w:hint="eastAsia" w:ascii="宋体" w:hAnsi="宋体"/>
              </w:rPr>
              <w:t>我国海洋安全及其应对举措（亓成章）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10291</w:t>
            </w:r>
          </w:p>
        </w:tc>
        <w:tc>
          <w:tcPr>
            <w:tcW w:w="3583" w:type="dxa"/>
            <w:shd w:val="clear" w:color="000000" w:fill="FFFFFF"/>
            <w:vAlign w:val="center"/>
          </w:tcPr>
          <w:p>
            <w:pPr>
              <w:rPr>
                <w:rFonts w:ascii="宋体" w:hAnsi="宋体"/>
              </w:rPr>
            </w:pPr>
            <w:r>
              <w:rPr>
                <w:rFonts w:hint="eastAsia" w:ascii="宋体" w:hAnsi="宋体"/>
              </w:rPr>
              <w:t>当代中国国情与青年的历史责任——中日关系（刘江永）</w:t>
            </w:r>
          </w:p>
        </w:tc>
        <w:tc>
          <w:tcPr>
            <w:tcW w:w="774" w:type="dxa"/>
            <w:shd w:val="clear" w:color="000000" w:fill="FFFFFF"/>
            <w:vAlign w:val="center"/>
          </w:tcPr>
          <w:p>
            <w:pPr>
              <w:jc w:val="center"/>
              <w:rPr>
                <w:rFonts w:ascii="宋体" w:hAnsi="宋体"/>
              </w:rPr>
            </w:pPr>
            <w:r>
              <w:rPr>
                <w:rFonts w:hint="eastAsia" w:ascii="宋体" w:hAnsi="宋体"/>
              </w:rPr>
              <w:t>10295</w:t>
            </w:r>
          </w:p>
        </w:tc>
        <w:tc>
          <w:tcPr>
            <w:tcW w:w="4340" w:type="dxa"/>
            <w:shd w:val="clear" w:color="000000" w:fill="FFFFFF"/>
            <w:vAlign w:val="center"/>
          </w:tcPr>
          <w:p>
            <w:pPr>
              <w:rPr>
                <w:rFonts w:ascii="宋体" w:hAnsi="宋体"/>
              </w:rPr>
            </w:pPr>
            <w:r>
              <w:rPr>
                <w:rFonts w:hint="eastAsia" w:ascii="宋体" w:hAnsi="宋体"/>
              </w:rPr>
              <w:t>中国农业现代化新路径探讨（陈争平）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10308</w:t>
            </w:r>
          </w:p>
        </w:tc>
        <w:tc>
          <w:tcPr>
            <w:tcW w:w="3583" w:type="dxa"/>
            <w:shd w:val="clear" w:color="000000" w:fill="FFFFFF"/>
            <w:vAlign w:val="center"/>
          </w:tcPr>
          <w:p>
            <w:pPr>
              <w:rPr>
                <w:rFonts w:ascii="宋体" w:hAnsi="宋体"/>
              </w:rPr>
            </w:pPr>
            <w:r>
              <w:rPr>
                <w:rFonts w:hint="eastAsia" w:ascii="宋体" w:hAnsi="宋体"/>
              </w:rPr>
              <w:t>习近平治国理政的战略布局——“四个全面”（左鹏）</w:t>
            </w:r>
          </w:p>
        </w:tc>
        <w:tc>
          <w:tcPr>
            <w:tcW w:w="774" w:type="dxa"/>
            <w:shd w:val="clear" w:color="000000" w:fill="FFFFFF"/>
            <w:vAlign w:val="center"/>
          </w:tcPr>
          <w:p>
            <w:pPr>
              <w:rPr>
                <w:rFonts w:ascii="宋体" w:hAnsi="宋体"/>
              </w:rPr>
            </w:pPr>
            <w:r>
              <w:rPr>
                <w:rFonts w:hint="eastAsia" w:ascii="宋体" w:hAnsi="宋体"/>
              </w:rPr>
              <w:t>10309</w:t>
            </w:r>
          </w:p>
        </w:tc>
        <w:tc>
          <w:tcPr>
            <w:tcW w:w="4340" w:type="dxa"/>
            <w:shd w:val="clear" w:color="000000" w:fill="FFFFFF"/>
            <w:vAlign w:val="center"/>
          </w:tcPr>
          <w:p>
            <w:pPr>
              <w:rPr>
                <w:rFonts w:ascii="宋体" w:hAnsi="宋体"/>
              </w:rPr>
            </w:pPr>
            <w:r>
              <w:rPr>
                <w:rFonts w:hint="eastAsia" w:ascii="宋体" w:hAnsi="宋体"/>
              </w:rPr>
              <w:t>当代中国国情与青年的历史责任——航天育种 大有可为（钦天鈞）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10324</w:t>
            </w:r>
          </w:p>
        </w:tc>
        <w:tc>
          <w:tcPr>
            <w:tcW w:w="3583" w:type="dxa"/>
            <w:shd w:val="clear" w:color="000000" w:fill="FFFFFF"/>
            <w:vAlign w:val="center"/>
          </w:tcPr>
          <w:p>
            <w:pPr>
              <w:rPr>
                <w:rFonts w:ascii="宋体" w:hAnsi="宋体"/>
              </w:rPr>
            </w:pPr>
            <w:r>
              <w:rPr>
                <w:rFonts w:hint="eastAsia" w:ascii="宋体" w:hAnsi="宋体"/>
              </w:rPr>
              <w:t>中国周边安全环境(吴希来)</w:t>
            </w:r>
          </w:p>
        </w:tc>
        <w:tc>
          <w:tcPr>
            <w:tcW w:w="774" w:type="dxa"/>
            <w:shd w:val="clear" w:color="000000" w:fill="FFFFFF"/>
            <w:vAlign w:val="center"/>
          </w:tcPr>
          <w:p>
            <w:pPr>
              <w:rPr>
                <w:rFonts w:ascii="宋体" w:hAnsi="宋体"/>
              </w:rPr>
            </w:pPr>
            <w:r>
              <w:rPr>
                <w:rFonts w:hint="eastAsia" w:ascii="宋体" w:hAnsi="宋体"/>
              </w:rPr>
              <w:t>10312</w:t>
            </w:r>
          </w:p>
        </w:tc>
        <w:tc>
          <w:tcPr>
            <w:tcW w:w="4340" w:type="dxa"/>
            <w:shd w:val="clear" w:color="000000" w:fill="FFFFFF"/>
            <w:vAlign w:val="center"/>
          </w:tcPr>
          <w:p>
            <w:pPr>
              <w:rPr>
                <w:rFonts w:ascii="宋体" w:hAnsi="宋体"/>
              </w:rPr>
            </w:pPr>
            <w:r>
              <w:rPr>
                <w:rFonts w:hint="eastAsia" w:ascii="宋体" w:hAnsi="宋体"/>
              </w:rPr>
              <w:t>中国关系中的钓鱼岛问题（刘江永）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10320</w:t>
            </w:r>
          </w:p>
        </w:tc>
        <w:tc>
          <w:tcPr>
            <w:tcW w:w="3583" w:type="dxa"/>
            <w:shd w:val="clear" w:color="000000" w:fill="FFFFFF"/>
            <w:vAlign w:val="center"/>
          </w:tcPr>
          <w:p>
            <w:pPr>
              <w:rPr>
                <w:rFonts w:ascii="宋体" w:hAnsi="宋体"/>
              </w:rPr>
            </w:pPr>
            <w:r>
              <w:rPr>
                <w:rFonts w:hint="eastAsia" w:ascii="宋体" w:hAnsi="宋体"/>
              </w:rPr>
              <w:t>生态文明建设与中国模式转型（张孝德）</w:t>
            </w:r>
          </w:p>
        </w:tc>
        <w:tc>
          <w:tcPr>
            <w:tcW w:w="774" w:type="dxa"/>
            <w:shd w:val="clear" w:color="000000" w:fill="FFFFFF"/>
            <w:vAlign w:val="center"/>
          </w:tcPr>
          <w:p>
            <w:pPr>
              <w:rPr>
                <w:rFonts w:ascii="宋体" w:hAnsi="宋体"/>
              </w:rPr>
            </w:pPr>
            <w:r>
              <w:rPr>
                <w:rFonts w:hint="eastAsia" w:ascii="宋体" w:hAnsi="宋体"/>
              </w:rPr>
              <w:t>11034</w:t>
            </w:r>
          </w:p>
        </w:tc>
        <w:tc>
          <w:tcPr>
            <w:tcW w:w="4340" w:type="dxa"/>
            <w:shd w:val="clear" w:color="000000" w:fill="FFFFFF"/>
            <w:vAlign w:val="center"/>
          </w:tcPr>
          <w:p>
            <w:pPr>
              <w:rPr>
                <w:rFonts w:ascii="宋体" w:hAnsi="宋体"/>
              </w:rPr>
            </w:pPr>
            <w:r>
              <w:rPr>
                <w:rFonts w:ascii="宋体" w:hAnsi="宋体"/>
              </w:rPr>
              <w:t>反恐立法及修订的有关问题（梅建明）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11012</w:t>
            </w:r>
          </w:p>
        </w:tc>
        <w:tc>
          <w:tcPr>
            <w:tcW w:w="3583" w:type="dxa"/>
            <w:shd w:val="clear" w:color="000000" w:fill="FFFFFF"/>
            <w:vAlign w:val="center"/>
          </w:tcPr>
          <w:p>
            <w:pPr>
              <w:rPr>
                <w:rFonts w:ascii="宋体" w:hAnsi="宋体"/>
              </w:rPr>
            </w:pPr>
            <w:r>
              <w:rPr>
                <w:rFonts w:ascii="宋体" w:hAnsi="宋体"/>
              </w:rPr>
              <w:t>“十三五”：经济转型与结构性改革（迟福林）</w:t>
            </w:r>
          </w:p>
        </w:tc>
        <w:tc>
          <w:tcPr>
            <w:tcW w:w="774" w:type="dxa"/>
            <w:shd w:val="clear" w:color="000000" w:fill="FFFFFF"/>
            <w:vAlign w:val="center"/>
          </w:tcPr>
          <w:p>
            <w:pPr>
              <w:rPr>
                <w:rFonts w:ascii="宋体" w:hAnsi="宋体"/>
              </w:rPr>
            </w:pPr>
            <w:r>
              <w:rPr>
                <w:rFonts w:hint="eastAsia" w:ascii="宋体" w:hAnsi="宋体"/>
              </w:rPr>
              <w:t>11035</w:t>
            </w:r>
          </w:p>
        </w:tc>
        <w:tc>
          <w:tcPr>
            <w:tcW w:w="4340" w:type="dxa"/>
            <w:shd w:val="clear" w:color="000000" w:fill="FFFFFF"/>
            <w:vAlign w:val="center"/>
          </w:tcPr>
          <w:p>
            <w:pPr>
              <w:rPr>
                <w:rFonts w:ascii="宋体" w:hAnsi="宋体"/>
              </w:rPr>
            </w:pPr>
            <w:r>
              <w:rPr>
                <w:rFonts w:ascii="宋体" w:hAnsi="宋体"/>
              </w:rPr>
              <w:t>当代世界法系发展和中国法律体系构建（杨伟东）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11013</w:t>
            </w:r>
          </w:p>
        </w:tc>
        <w:tc>
          <w:tcPr>
            <w:tcW w:w="3583" w:type="dxa"/>
            <w:shd w:val="clear" w:color="000000" w:fill="FFFFFF"/>
            <w:vAlign w:val="center"/>
          </w:tcPr>
          <w:p>
            <w:pPr>
              <w:rPr>
                <w:rFonts w:ascii="宋体" w:hAnsi="宋体"/>
              </w:rPr>
            </w:pPr>
            <w:r>
              <w:rPr>
                <w:rFonts w:ascii="宋体" w:hAnsi="宋体"/>
              </w:rPr>
              <w:t>中国梦与中国道路（邓名奋）</w:t>
            </w:r>
          </w:p>
        </w:tc>
        <w:tc>
          <w:tcPr>
            <w:tcW w:w="774" w:type="dxa"/>
            <w:shd w:val="clear" w:color="000000" w:fill="FFFFFF"/>
            <w:vAlign w:val="center"/>
          </w:tcPr>
          <w:p>
            <w:pPr>
              <w:rPr>
                <w:rFonts w:ascii="宋体" w:hAnsi="宋体"/>
              </w:rPr>
            </w:pPr>
            <w:r>
              <w:rPr>
                <w:rFonts w:hint="eastAsia" w:ascii="宋体" w:hAnsi="宋体"/>
              </w:rPr>
              <w:t>11036</w:t>
            </w:r>
          </w:p>
        </w:tc>
        <w:tc>
          <w:tcPr>
            <w:tcW w:w="4340" w:type="dxa"/>
            <w:shd w:val="clear" w:color="000000" w:fill="FFFFFF"/>
            <w:vAlign w:val="center"/>
          </w:tcPr>
          <w:p>
            <w:pPr>
              <w:rPr>
                <w:rFonts w:ascii="宋体" w:hAnsi="宋体"/>
              </w:rPr>
            </w:pPr>
            <w:r>
              <w:rPr>
                <w:rFonts w:ascii="宋体" w:hAnsi="宋体"/>
              </w:rPr>
              <w:t>公共政策执行（刘小康）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11014</w:t>
            </w:r>
          </w:p>
        </w:tc>
        <w:tc>
          <w:tcPr>
            <w:tcW w:w="3583" w:type="dxa"/>
            <w:shd w:val="clear" w:color="000000" w:fill="FFFFFF"/>
            <w:vAlign w:val="center"/>
          </w:tcPr>
          <w:p>
            <w:pPr>
              <w:rPr>
                <w:rFonts w:ascii="宋体" w:hAnsi="宋体"/>
              </w:rPr>
            </w:pPr>
            <w:r>
              <w:rPr>
                <w:rFonts w:ascii="宋体" w:hAnsi="宋体"/>
              </w:rPr>
              <w:t>凝魂聚气 强基固本的基础工程——学习习近平总书记关于社会主义核心价值观的论述（丁文锋）</w:t>
            </w:r>
          </w:p>
        </w:tc>
        <w:tc>
          <w:tcPr>
            <w:tcW w:w="774" w:type="dxa"/>
            <w:shd w:val="clear" w:color="000000" w:fill="FFFFFF"/>
            <w:vAlign w:val="center"/>
          </w:tcPr>
          <w:p>
            <w:pPr>
              <w:rPr>
                <w:rFonts w:ascii="宋体" w:hAnsi="宋体"/>
              </w:rPr>
            </w:pPr>
            <w:r>
              <w:rPr>
                <w:rFonts w:hint="eastAsia" w:ascii="宋体" w:hAnsi="宋体"/>
              </w:rPr>
              <w:t>11037</w:t>
            </w:r>
          </w:p>
        </w:tc>
        <w:tc>
          <w:tcPr>
            <w:tcW w:w="4340" w:type="dxa"/>
            <w:shd w:val="clear" w:color="000000" w:fill="FFFFFF"/>
            <w:vAlign w:val="center"/>
          </w:tcPr>
          <w:p>
            <w:pPr>
              <w:rPr>
                <w:rFonts w:ascii="宋体" w:hAnsi="宋体"/>
              </w:rPr>
            </w:pPr>
            <w:r>
              <w:rPr>
                <w:rFonts w:ascii="宋体" w:hAnsi="宋体"/>
              </w:rPr>
              <w:t>公共政策议程的设置（刘小康）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11015</w:t>
            </w:r>
          </w:p>
        </w:tc>
        <w:tc>
          <w:tcPr>
            <w:tcW w:w="3583" w:type="dxa"/>
            <w:shd w:val="clear" w:color="000000" w:fill="FFFFFF"/>
            <w:vAlign w:val="center"/>
          </w:tcPr>
          <w:p>
            <w:pPr>
              <w:rPr>
                <w:rFonts w:ascii="宋体" w:hAnsi="宋体"/>
              </w:rPr>
            </w:pPr>
            <w:r>
              <w:rPr>
                <w:rFonts w:ascii="宋体" w:hAnsi="宋体"/>
              </w:rPr>
              <w:t>把握经济新常态需要处理好十大关系（丁文锋）</w:t>
            </w:r>
          </w:p>
        </w:tc>
        <w:tc>
          <w:tcPr>
            <w:tcW w:w="774" w:type="dxa"/>
            <w:shd w:val="clear" w:color="000000" w:fill="FFFFFF"/>
            <w:vAlign w:val="center"/>
          </w:tcPr>
          <w:p>
            <w:pPr>
              <w:jc w:val="center"/>
              <w:rPr>
                <w:rFonts w:ascii="宋体" w:hAnsi="宋体"/>
              </w:rPr>
            </w:pPr>
            <w:r>
              <w:rPr>
                <w:rFonts w:hint="eastAsia" w:ascii="宋体" w:hAnsi="宋体"/>
              </w:rPr>
              <w:t>11038</w:t>
            </w:r>
          </w:p>
        </w:tc>
        <w:tc>
          <w:tcPr>
            <w:tcW w:w="4340" w:type="dxa"/>
            <w:shd w:val="clear" w:color="000000" w:fill="FFFFFF"/>
            <w:vAlign w:val="center"/>
          </w:tcPr>
          <w:p>
            <w:pPr>
              <w:rPr>
                <w:rFonts w:ascii="宋体" w:hAnsi="宋体"/>
              </w:rPr>
            </w:pPr>
            <w:r>
              <w:rPr>
                <w:rFonts w:ascii="宋体" w:hAnsi="宋体"/>
              </w:rPr>
              <w:t>中国行政管理体制改革30年（宋世明）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11016</w:t>
            </w:r>
          </w:p>
        </w:tc>
        <w:tc>
          <w:tcPr>
            <w:tcW w:w="3583" w:type="dxa"/>
            <w:shd w:val="clear" w:color="000000" w:fill="FFFFFF"/>
            <w:vAlign w:val="center"/>
          </w:tcPr>
          <w:p>
            <w:pPr>
              <w:rPr>
                <w:rFonts w:ascii="宋体" w:hAnsi="宋体"/>
              </w:rPr>
            </w:pPr>
            <w:r>
              <w:rPr>
                <w:rFonts w:ascii="宋体" w:hAnsi="宋体"/>
              </w:rPr>
              <w:t>习近平总书记治国理政思想——“四个全面”解读（韩庆祥）</w:t>
            </w:r>
          </w:p>
        </w:tc>
        <w:tc>
          <w:tcPr>
            <w:tcW w:w="774" w:type="dxa"/>
            <w:shd w:val="clear" w:color="000000" w:fill="FFFFFF"/>
            <w:vAlign w:val="center"/>
          </w:tcPr>
          <w:p>
            <w:pPr>
              <w:jc w:val="center"/>
              <w:rPr>
                <w:rFonts w:ascii="宋体" w:hAnsi="宋体"/>
              </w:rPr>
            </w:pPr>
            <w:r>
              <w:rPr>
                <w:rFonts w:hint="eastAsia" w:ascii="宋体" w:hAnsi="宋体"/>
              </w:rPr>
              <w:t>11039</w:t>
            </w:r>
          </w:p>
        </w:tc>
        <w:tc>
          <w:tcPr>
            <w:tcW w:w="4340" w:type="dxa"/>
            <w:shd w:val="clear" w:color="000000" w:fill="FFFFFF"/>
            <w:vAlign w:val="center"/>
          </w:tcPr>
          <w:p>
            <w:pPr>
              <w:rPr>
                <w:rFonts w:ascii="宋体" w:hAnsi="宋体"/>
              </w:rPr>
            </w:pPr>
            <w:r>
              <w:rPr>
                <w:rFonts w:ascii="宋体" w:hAnsi="宋体"/>
              </w:rPr>
              <w:t>推进国家治理体系现代化（任进）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11017</w:t>
            </w:r>
          </w:p>
        </w:tc>
        <w:tc>
          <w:tcPr>
            <w:tcW w:w="3583" w:type="dxa"/>
            <w:shd w:val="clear" w:color="000000" w:fill="FFFFFF"/>
            <w:vAlign w:val="center"/>
          </w:tcPr>
          <w:p>
            <w:pPr>
              <w:rPr>
                <w:rFonts w:ascii="宋体" w:hAnsi="宋体"/>
              </w:rPr>
            </w:pPr>
            <w:r>
              <w:rPr>
                <w:rFonts w:ascii="宋体" w:hAnsi="宋体"/>
              </w:rPr>
              <w:t>中国道路与中国梦（靳凤林）</w:t>
            </w:r>
          </w:p>
        </w:tc>
        <w:tc>
          <w:tcPr>
            <w:tcW w:w="774" w:type="dxa"/>
            <w:shd w:val="clear" w:color="000000" w:fill="FFFFFF"/>
            <w:vAlign w:val="center"/>
          </w:tcPr>
          <w:p>
            <w:pPr>
              <w:jc w:val="center"/>
              <w:rPr>
                <w:rFonts w:ascii="宋体" w:hAnsi="宋体"/>
              </w:rPr>
            </w:pPr>
            <w:r>
              <w:rPr>
                <w:rFonts w:hint="eastAsia" w:ascii="宋体" w:hAnsi="宋体"/>
              </w:rPr>
              <w:t>11040</w:t>
            </w:r>
          </w:p>
        </w:tc>
        <w:tc>
          <w:tcPr>
            <w:tcW w:w="4340" w:type="dxa"/>
            <w:shd w:val="clear" w:color="000000" w:fill="FFFFFF"/>
            <w:vAlign w:val="center"/>
          </w:tcPr>
          <w:p>
            <w:pPr>
              <w:rPr>
                <w:rFonts w:ascii="宋体" w:hAnsi="宋体"/>
              </w:rPr>
            </w:pPr>
            <w:r>
              <w:rPr>
                <w:rFonts w:ascii="宋体" w:hAnsi="宋体"/>
              </w:rPr>
              <w:t>城市社会的到来与智慧城市建设（汪玉凯）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11018</w:t>
            </w:r>
          </w:p>
        </w:tc>
        <w:tc>
          <w:tcPr>
            <w:tcW w:w="3583" w:type="dxa"/>
            <w:shd w:val="clear" w:color="000000" w:fill="FFFFFF"/>
            <w:vAlign w:val="center"/>
          </w:tcPr>
          <w:p>
            <w:pPr>
              <w:rPr>
                <w:rFonts w:ascii="宋体" w:hAnsi="宋体"/>
              </w:rPr>
            </w:pPr>
            <w:r>
              <w:rPr>
                <w:rFonts w:ascii="宋体" w:hAnsi="宋体"/>
              </w:rPr>
              <w:t>供给侧结构性改革与创新驱动发展战略（李佐军）</w:t>
            </w:r>
          </w:p>
        </w:tc>
        <w:tc>
          <w:tcPr>
            <w:tcW w:w="774" w:type="dxa"/>
            <w:shd w:val="clear" w:color="000000" w:fill="FFFFFF"/>
            <w:vAlign w:val="center"/>
          </w:tcPr>
          <w:p>
            <w:pPr>
              <w:jc w:val="center"/>
              <w:rPr>
                <w:rFonts w:ascii="宋体" w:hAnsi="宋体"/>
              </w:rPr>
            </w:pPr>
            <w:r>
              <w:rPr>
                <w:rFonts w:hint="eastAsia" w:ascii="宋体" w:hAnsi="宋体"/>
              </w:rPr>
              <w:t>11041</w:t>
            </w:r>
          </w:p>
        </w:tc>
        <w:tc>
          <w:tcPr>
            <w:tcW w:w="4340" w:type="dxa"/>
            <w:shd w:val="clear" w:color="000000" w:fill="FFFFFF"/>
            <w:vAlign w:val="center"/>
          </w:tcPr>
          <w:p>
            <w:pPr>
              <w:rPr>
                <w:rFonts w:ascii="宋体" w:hAnsi="宋体"/>
              </w:rPr>
            </w:pPr>
            <w:r>
              <w:rPr>
                <w:rFonts w:ascii="宋体" w:hAnsi="宋体"/>
              </w:rPr>
              <w:t>城乡一体化：反思、风险与策略（汪玉凯）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11019</w:t>
            </w:r>
          </w:p>
        </w:tc>
        <w:tc>
          <w:tcPr>
            <w:tcW w:w="3583" w:type="dxa"/>
            <w:shd w:val="clear" w:color="000000" w:fill="FFFFFF"/>
            <w:vAlign w:val="center"/>
          </w:tcPr>
          <w:p>
            <w:pPr>
              <w:rPr>
                <w:rFonts w:ascii="宋体" w:hAnsi="宋体"/>
              </w:rPr>
            </w:pPr>
            <w:r>
              <w:rPr>
                <w:rFonts w:ascii="宋体" w:hAnsi="宋体"/>
              </w:rPr>
              <w:t>中国制造：由大变强的困境、思路与对策（马晓河）</w:t>
            </w:r>
          </w:p>
        </w:tc>
        <w:tc>
          <w:tcPr>
            <w:tcW w:w="774" w:type="dxa"/>
            <w:shd w:val="clear" w:color="000000" w:fill="FFFFFF"/>
            <w:vAlign w:val="center"/>
          </w:tcPr>
          <w:p>
            <w:pPr>
              <w:jc w:val="center"/>
              <w:rPr>
                <w:rFonts w:ascii="宋体" w:hAnsi="宋体"/>
              </w:rPr>
            </w:pPr>
            <w:r>
              <w:rPr>
                <w:rFonts w:hint="eastAsia" w:ascii="宋体" w:hAnsi="宋体"/>
              </w:rPr>
              <w:t>11042</w:t>
            </w:r>
          </w:p>
        </w:tc>
        <w:tc>
          <w:tcPr>
            <w:tcW w:w="4340" w:type="dxa"/>
            <w:shd w:val="clear" w:color="000000" w:fill="FFFFFF"/>
            <w:vAlign w:val="center"/>
          </w:tcPr>
          <w:p>
            <w:pPr>
              <w:rPr>
                <w:rFonts w:ascii="宋体" w:hAnsi="宋体"/>
              </w:rPr>
            </w:pPr>
            <w:r>
              <w:rPr>
                <w:rFonts w:ascii="宋体" w:hAnsi="宋体"/>
              </w:rPr>
              <w:t>城镇化中的土地法治（宋志红）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11020</w:t>
            </w:r>
          </w:p>
        </w:tc>
        <w:tc>
          <w:tcPr>
            <w:tcW w:w="3583" w:type="dxa"/>
            <w:shd w:val="clear" w:color="000000" w:fill="FFFFFF"/>
            <w:vAlign w:val="center"/>
          </w:tcPr>
          <w:p>
            <w:pPr>
              <w:rPr>
                <w:rFonts w:ascii="宋体" w:hAnsi="宋体"/>
              </w:rPr>
            </w:pPr>
            <w:r>
              <w:rPr>
                <w:rFonts w:ascii="宋体" w:hAnsi="宋体"/>
              </w:rPr>
              <w:t>关于深化农村土地制度改革的几个问题（孙中华）</w:t>
            </w:r>
          </w:p>
        </w:tc>
        <w:tc>
          <w:tcPr>
            <w:tcW w:w="774" w:type="dxa"/>
            <w:shd w:val="clear" w:color="000000" w:fill="FFFFFF"/>
            <w:vAlign w:val="center"/>
          </w:tcPr>
          <w:p>
            <w:pPr>
              <w:jc w:val="center"/>
              <w:rPr>
                <w:rFonts w:ascii="宋体" w:hAnsi="宋体"/>
              </w:rPr>
            </w:pPr>
            <w:r>
              <w:rPr>
                <w:rFonts w:hint="eastAsia" w:ascii="宋体" w:hAnsi="宋体"/>
              </w:rPr>
              <w:t>11043</w:t>
            </w:r>
          </w:p>
        </w:tc>
        <w:tc>
          <w:tcPr>
            <w:tcW w:w="4340" w:type="dxa"/>
            <w:shd w:val="clear" w:color="000000" w:fill="FFFFFF"/>
            <w:vAlign w:val="center"/>
          </w:tcPr>
          <w:p>
            <w:pPr>
              <w:rPr>
                <w:rFonts w:ascii="宋体" w:hAnsi="宋体"/>
              </w:rPr>
            </w:pPr>
            <w:r>
              <w:rPr>
                <w:rFonts w:ascii="宋体" w:hAnsi="宋体"/>
              </w:rPr>
              <w:t>人才优先发展的国家战略（吴江）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11021</w:t>
            </w:r>
          </w:p>
        </w:tc>
        <w:tc>
          <w:tcPr>
            <w:tcW w:w="3583" w:type="dxa"/>
            <w:shd w:val="clear" w:color="000000" w:fill="FFFFFF"/>
            <w:vAlign w:val="center"/>
          </w:tcPr>
          <w:p>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pPr>
              <w:jc w:val="center"/>
              <w:rPr>
                <w:rFonts w:ascii="宋体" w:hAnsi="宋体"/>
              </w:rPr>
            </w:pPr>
            <w:r>
              <w:rPr>
                <w:rFonts w:hint="eastAsia" w:ascii="宋体" w:hAnsi="宋体"/>
              </w:rPr>
              <w:t>11044</w:t>
            </w:r>
          </w:p>
        </w:tc>
        <w:tc>
          <w:tcPr>
            <w:tcW w:w="4340" w:type="dxa"/>
            <w:shd w:val="clear" w:color="000000" w:fill="FFFFFF"/>
            <w:vAlign w:val="center"/>
          </w:tcPr>
          <w:p>
            <w:pPr>
              <w:rPr>
                <w:rFonts w:ascii="宋体" w:hAnsi="宋体"/>
              </w:rPr>
            </w:pPr>
            <w:r>
              <w:rPr>
                <w:rFonts w:ascii="宋体" w:hAnsi="宋体"/>
              </w:rPr>
              <w:t>坚持以用为本方针创新人才体制机制（吴江）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11022</w:t>
            </w:r>
          </w:p>
        </w:tc>
        <w:tc>
          <w:tcPr>
            <w:tcW w:w="3583" w:type="dxa"/>
            <w:shd w:val="clear" w:color="000000" w:fill="FFFFFF"/>
            <w:vAlign w:val="center"/>
          </w:tcPr>
          <w:p>
            <w:pPr>
              <w:rPr>
                <w:rFonts w:ascii="宋体" w:hAnsi="宋体"/>
              </w:rPr>
            </w:pPr>
            <w:r>
              <w:rPr>
                <w:rFonts w:ascii="宋体" w:hAnsi="宋体"/>
              </w:rPr>
              <w:t>创造中华文化新的辉煌——“三个自信”与“中国梦”（王杰）</w:t>
            </w:r>
          </w:p>
        </w:tc>
        <w:tc>
          <w:tcPr>
            <w:tcW w:w="774" w:type="dxa"/>
            <w:shd w:val="clear" w:color="000000" w:fill="FFFFFF"/>
            <w:vAlign w:val="center"/>
          </w:tcPr>
          <w:p>
            <w:pPr>
              <w:jc w:val="center"/>
              <w:rPr>
                <w:rFonts w:ascii="宋体" w:hAnsi="宋体"/>
              </w:rPr>
            </w:pPr>
            <w:r>
              <w:rPr>
                <w:rFonts w:hint="eastAsia" w:ascii="宋体" w:hAnsi="宋体"/>
              </w:rPr>
              <w:t>11045</w:t>
            </w:r>
          </w:p>
        </w:tc>
        <w:tc>
          <w:tcPr>
            <w:tcW w:w="4340" w:type="dxa"/>
            <w:shd w:val="clear" w:color="000000" w:fill="FFFFFF"/>
            <w:vAlign w:val="center"/>
          </w:tcPr>
          <w:p>
            <w:pPr>
              <w:rPr>
                <w:rFonts w:ascii="宋体" w:hAnsi="宋体"/>
              </w:rPr>
            </w:pPr>
            <w:r>
              <w:rPr>
                <w:rFonts w:ascii="宋体" w:hAnsi="宋体"/>
              </w:rPr>
              <w:t>坚持高端引领，加快开发创新创业人才资源（吴江）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11023</w:t>
            </w:r>
          </w:p>
        </w:tc>
        <w:tc>
          <w:tcPr>
            <w:tcW w:w="3583" w:type="dxa"/>
            <w:shd w:val="clear" w:color="000000" w:fill="FFFFFF"/>
            <w:vAlign w:val="center"/>
          </w:tcPr>
          <w:p>
            <w:pPr>
              <w:rPr>
                <w:rFonts w:ascii="宋体" w:hAnsi="宋体"/>
              </w:rPr>
            </w:pPr>
            <w:r>
              <w:rPr>
                <w:rFonts w:ascii="宋体" w:hAnsi="宋体"/>
              </w:rPr>
              <w:t>全面深化改革，推动中国经济转型升级（王天义）</w:t>
            </w:r>
          </w:p>
        </w:tc>
        <w:tc>
          <w:tcPr>
            <w:tcW w:w="774" w:type="dxa"/>
            <w:shd w:val="clear" w:color="000000" w:fill="FFFFFF"/>
            <w:vAlign w:val="center"/>
          </w:tcPr>
          <w:p>
            <w:pPr>
              <w:jc w:val="center"/>
              <w:rPr>
                <w:rFonts w:ascii="宋体" w:hAnsi="宋体"/>
              </w:rPr>
            </w:pPr>
            <w:r>
              <w:rPr>
                <w:rFonts w:hint="eastAsia" w:ascii="宋体" w:hAnsi="宋体"/>
              </w:rPr>
              <w:t>11046</w:t>
            </w:r>
          </w:p>
        </w:tc>
        <w:tc>
          <w:tcPr>
            <w:tcW w:w="4340" w:type="dxa"/>
            <w:shd w:val="clear" w:color="000000" w:fill="FFFFFF"/>
            <w:vAlign w:val="center"/>
          </w:tcPr>
          <w:p>
            <w:pPr>
              <w:rPr>
                <w:rFonts w:ascii="宋体" w:hAnsi="宋体"/>
              </w:rPr>
            </w:pPr>
            <w:r>
              <w:rPr>
                <w:rFonts w:ascii="宋体" w:hAnsi="宋体"/>
              </w:rPr>
              <w:t>新兴经济体国家和地区人才战略（吴江）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11024</w:t>
            </w:r>
          </w:p>
        </w:tc>
        <w:tc>
          <w:tcPr>
            <w:tcW w:w="3583" w:type="dxa"/>
            <w:shd w:val="clear" w:color="000000" w:fill="FFFFFF"/>
            <w:vAlign w:val="center"/>
          </w:tcPr>
          <w:p>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pPr>
              <w:jc w:val="center"/>
              <w:rPr>
                <w:rFonts w:ascii="宋体" w:hAnsi="宋体"/>
              </w:rPr>
            </w:pPr>
            <w:r>
              <w:rPr>
                <w:rFonts w:hint="eastAsia" w:ascii="宋体" w:hAnsi="宋体"/>
              </w:rPr>
              <w:t>11047</w:t>
            </w:r>
          </w:p>
        </w:tc>
        <w:tc>
          <w:tcPr>
            <w:tcW w:w="4340" w:type="dxa"/>
            <w:shd w:val="clear" w:color="000000" w:fill="FFFFFF"/>
            <w:vAlign w:val="center"/>
          </w:tcPr>
          <w:p>
            <w:pPr>
              <w:rPr>
                <w:rFonts w:ascii="宋体" w:hAnsi="宋体"/>
              </w:rPr>
            </w:pPr>
            <w:r>
              <w:rPr>
                <w:rFonts w:ascii="宋体" w:hAnsi="宋体"/>
              </w:rPr>
              <w:t>创新科研体制机制，促进科研人才成长（吴江）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11025</w:t>
            </w:r>
          </w:p>
        </w:tc>
        <w:tc>
          <w:tcPr>
            <w:tcW w:w="3583" w:type="dxa"/>
            <w:shd w:val="clear" w:color="000000" w:fill="FFFFFF"/>
            <w:vAlign w:val="center"/>
          </w:tcPr>
          <w:p>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pPr>
              <w:jc w:val="center"/>
              <w:rPr>
                <w:rFonts w:ascii="宋体" w:hAnsi="宋体"/>
              </w:rPr>
            </w:pPr>
            <w:r>
              <w:rPr>
                <w:rFonts w:hint="eastAsia" w:ascii="宋体" w:hAnsi="宋体"/>
              </w:rPr>
              <w:t>11048</w:t>
            </w:r>
          </w:p>
        </w:tc>
        <w:tc>
          <w:tcPr>
            <w:tcW w:w="4340" w:type="dxa"/>
            <w:shd w:val="clear" w:color="000000" w:fill="FFFFFF"/>
            <w:vAlign w:val="center"/>
          </w:tcPr>
          <w:p>
            <w:pPr>
              <w:rPr>
                <w:rFonts w:ascii="宋体" w:hAnsi="宋体"/>
              </w:rPr>
            </w:pPr>
            <w:r>
              <w:rPr>
                <w:rFonts w:ascii="宋体" w:hAnsi="宋体"/>
              </w:rPr>
              <w:t>加强技能人才队伍建设（吴江）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11026</w:t>
            </w:r>
          </w:p>
        </w:tc>
        <w:tc>
          <w:tcPr>
            <w:tcW w:w="3583" w:type="dxa"/>
            <w:shd w:val="clear" w:color="000000" w:fill="FFFFFF"/>
            <w:vAlign w:val="center"/>
          </w:tcPr>
          <w:p>
            <w:pPr>
              <w:rPr>
                <w:rFonts w:ascii="宋体" w:hAnsi="宋体"/>
              </w:rPr>
            </w:pPr>
            <w:r>
              <w:rPr>
                <w:rFonts w:ascii="宋体" w:hAnsi="宋体"/>
              </w:rPr>
              <w:t>深化经济体制改革之营改增（张鹏）</w:t>
            </w:r>
          </w:p>
        </w:tc>
        <w:tc>
          <w:tcPr>
            <w:tcW w:w="774" w:type="dxa"/>
            <w:shd w:val="clear" w:color="000000" w:fill="FFFFFF"/>
            <w:vAlign w:val="center"/>
          </w:tcPr>
          <w:p>
            <w:pPr>
              <w:jc w:val="center"/>
              <w:rPr>
                <w:rFonts w:ascii="宋体" w:hAnsi="宋体"/>
              </w:rPr>
            </w:pPr>
            <w:r>
              <w:rPr>
                <w:rFonts w:hint="eastAsia" w:ascii="宋体" w:hAnsi="宋体"/>
              </w:rPr>
              <w:t>11049</w:t>
            </w:r>
          </w:p>
        </w:tc>
        <w:tc>
          <w:tcPr>
            <w:tcW w:w="4340" w:type="dxa"/>
            <w:shd w:val="clear" w:color="000000" w:fill="FFFFFF"/>
            <w:vAlign w:val="center"/>
          </w:tcPr>
          <w:p>
            <w:pPr>
              <w:rPr>
                <w:rFonts w:ascii="宋体" w:hAnsi="宋体"/>
              </w:rPr>
            </w:pPr>
            <w:r>
              <w:rPr>
                <w:rFonts w:ascii="宋体" w:hAnsi="宋体"/>
              </w:rPr>
              <w:t>加强基层专业技术人才队伍建设（吴江）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11027</w:t>
            </w:r>
          </w:p>
        </w:tc>
        <w:tc>
          <w:tcPr>
            <w:tcW w:w="3583" w:type="dxa"/>
            <w:shd w:val="clear" w:color="000000" w:fill="FFFFFF"/>
            <w:vAlign w:val="center"/>
          </w:tcPr>
          <w:p>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pPr>
              <w:jc w:val="center"/>
              <w:rPr>
                <w:rFonts w:ascii="宋体" w:hAnsi="宋体"/>
              </w:rPr>
            </w:pPr>
            <w:r>
              <w:rPr>
                <w:rFonts w:hint="eastAsia" w:ascii="宋体" w:hAnsi="宋体"/>
              </w:rPr>
              <w:t>11050</w:t>
            </w:r>
          </w:p>
        </w:tc>
        <w:tc>
          <w:tcPr>
            <w:tcW w:w="4340" w:type="dxa"/>
            <w:shd w:val="clear" w:color="000000" w:fill="FFFFFF"/>
            <w:vAlign w:val="center"/>
          </w:tcPr>
          <w:p>
            <w:pPr>
              <w:rPr>
                <w:rFonts w:ascii="宋体" w:hAnsi="宋体"/>
              </w:rPr>
            </w:pPr>
            <w:r>
              <w:rPr>
                <w:rFonts w:ascii="宋体" w:hAnsi="宋体"/>
              </w:rPr>
              <w:t>互联网大数据与政府治理创新初探（于施洋）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11028</w:t>
            </w:r>
          </w:p>
        </w:tc>
        <w:tc>
          <w:tcPr>
            <w:tcW w:w="3583" w:type="dxa"/>
            <w:shd w:val="clear" w:color="000000" w:fill="FFFFFF"/>
            <w:vAlign w:val="center"/>
          </w:tcPr>
          <w:p>
            <w:pPr>
              <w:rPr>
                <w:rFonts w:ascii="宋体" w:hAnsi="宋体"/>
              </w:rPr>
            </w:pPr>
            <w:r>
              <w:rPr>
                <w:rFonts w:ascii="宋体" w:hAnsi="宋体"/>
              </w:rPr>
              <w:t>自觉践行社会主义核心价值观（周文彰）</w:t>
            </w:r>
          </w:p>
        </w:tc>
        <w:tc>
          <w:tcPr>
            <w:tcW w:w="774" w:type="dxa"/>
            <w:shd w:val="clear" w:color="000000" w:fill="FFFFFF"/>
            <w:vAlign w:val="center"/>
          </w:tcPr>
          <w:p>
            <w:pPr>
              <w:jc w:val="center"/>
              <w:rPr>
                <w:rFonts w:ascii="宋体" w:hAnsi="宋体"/>
              </w:rPr>
            </w:pPr>
            <w:r>
              <w:rPr>
                <w:rFonts w:hint="eastAsia" w:ascii="宋体" w:hAnsi="宋体"/>
              </w:rPr>
              <w:t>11051</w:t>
            </w:r>
          </w:p>
        </w:tc>
        <w:tc>
          <w:tcPr>
            <w:tcW w:w="4340" w:type="dxa"/>
            <w:shd w:val="clear" w:color="000000" w:fill="FFFFFF"/>
            <w:vAlign w:val="center"/>
          </w:tcPr>
          <w:p>
            <w:pPr>
              <w:rPr>
                <w:rFonts w:ascii="宋体" w:hAnsi="宋体"/>
              </w:rPr>
            </w:pPr>
            <w:r>
              <w:rPr>
                <w:rFonts w:ascii="宋体" w:hAnsi="宋体"/>
              </w:rPr>
              <w:t>大数据时代的社会化新媒体舆情（张华平）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11029</w:t>
            </w:r>
          </w:p>
        </w:tc>
        <w:tc>
          <w:tcPr>
            <w:tcW w:w="3583" w:type="dxa"/>
            <w:shd w:val="clear" w:color="000000" w:fill="FFFFFF"/>
            <w:vAlign w:val="center"/>
          </w:tcPr>
          <w:p>
            <w:pPr>
              <w:rPr>
                <w:rFonts w:ascii="宋体" w:hAnsi="宋体"/>
              </w:rPr>
            </w:pPr>
            <w:r>
              <w:rPr>
                <w:rFonts w:ascii="宋体" w:hAnsi="宋体"/>
              </w:rPr>
              <w:t>确立中国特色社会主义道路自信（王怀超）</w:t>
            </w:r>
          </w:p>
        </w:tc>
        <w:tc>
          <w:tcPr>
            <w:tcW w:w="774" w:type="dxa"/>
            <w:shd w:val="clear" w:color="000000" w:fill="FFFFFF"/>
            <w:vAlign w:val="center"/>
          </w:tcPr>
          <w:p>
            <w:pPr>
              <w:jc w:val="center"/>
              <w:rPr>
                <w:rFonts w:ascii="宋体" w:hAnsi="宋体"/>
              </w:rPr>
            </w:pPr>
            <w:r>
              <w:rPr>
                <w:rFonts w:hint="eastAsia" w:ascii="宋体" w:hAnsi="宋体"/>
              </w:rPr>
              <w:t>11052</w:t>
            </w:r>
          </w:p>
        </w:tc>
        <w:tc>
          <w:tcPr>
            <w:tcW w:w="4340" w:type="dxa"/>
            <w:shd w:val="clear" w:color="000000" w:fill="FFFFFF"/>
            <w:vAlign w:val="center"/>
          </w:tcPr>
          <w:p>
            <w:pPr>
              <w:rPr>
                <w:rFonts w:ascii="宋体" w:hAnsi="宋体"/>
              </w:rPr>
            </w:pPr>
            <w:r>
              <w:rPr>
                <w:rFonts w:ascii="宋体" w:hAnsi="宋体"/>
              </w:rPr>
              <w:t>开放政府数据的价值与实践（郑磊）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11030</w:t>
            </w:r>
          </w:p>
        </w:tc>
        <w:tc>
          <w:tcPr>
            <w:tcW w:w="3583" w:type="dxa"/>
            <w:shd w:val="clear" w:color="000000" w:fill="FFFFFF"/>
            <w:vAlign w:val="center"/>
          </w:tcPr>
          <w:p>
            <w:pPr>
              <w:rPr>
                <w:rFonts w:ascii="宋体" w:hAnsi="宋体"/>
              </w:rPr>
            </w:pPr>
            <w:r>
              <w:rPr>
                <w:rFonts w:ascii="宋体" w:hAnsi="宋体"/>
              </w:rPr>
              <w:t>弘扬宪法精神 建设法治政府（任进）</w:t>
            </w:r>
          </w:p>
        </w:tc>
        <w:tc>
          <w:tcPr>
            <w:tcW w:w="774" w:type="dxa"/>
            <w:shd w:val="clear" w:color="000000" w:fill="FFFFFF"/>
            <w:vAlign w:val="center"/>
          </w:tcPr>
          <w:p>
            <w:pPr>
              <w:jc w:val="center"/>
              <w:rPr>
                <w:rFonts w:ascii="宋体" w:hAnsi="宋体"/>
              </w:rPr>
            </w:pPr>
            <w:r>
              <w:rPr>
                <w:rFonts w:hint="eastAsia" w:ascii="宋体" w:hAnsi="宋体"/>
              </w:rPr>
              <w:t>11053</w:t>
            </w:r>
          </w:p>
        </w:tc>
        <w:tc>
          <w:tcPr>
            <w:tcW w:w="4340" w:type="dxa"/>
            <w:shd w:val="clear" w:color="000000" w:fill="FFFFFF"/>
            <w:vAlign w:val="center"/>
          </w:tcPr>
          <w:p>
            <w:pPr>
              <w:rPr>
                <w:rFonts w:ascii="宋体" w:hAnsi="宋体"/>
              </w:rPr>
            </w:pPr>
            <w:r>
              <w:rPr>
                <w:rFonts w:ascii="宋体" w:hAnsi="宋体"/>
              </w:rPr>
              <w:t>社会转型与国家治理——政治体制改革取向与政策选择（徐湘林）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11031</w:t>
            </w:r>
          </w:p>
        </w:tc>
        <w:tc>
          <w:tcPr>
            <w:tcW w:w="3583" w:type="dxa"/>
            <w:shd w:val="clear" w:color="000000" w:fill="FFFFFF"/>
            <w:vAlign w:val="center"/>
          </w:tcPr>
          <w:p>
            <w:pPr>
              <w:rPr>
                <w:rFonts w:ascii="宋体" w:hAnsi="宋体"/>
              </w:rPr>
            </w:pPr>
            <w:r>
              <w:rPr>
                <w:rFonts w:ascii="宋体" w:hAnsi="宋体"/>
              </w:rPr>
              <w:t>转变政府职能与依法行政（任进）</w:t>
            </w:r>
          </w:p>
        </w:tc>
        <w:tc>
          <w:tcPr>
            <w:tcW w:w="774" w:type="dxa"/>
            <w:shd w:val="clear" w:color="000000" w:fill="FFFFFF"/>
            <w:vAlign w:val="center"/>
          </w:tcPr>
          <w:p>
            <w:pPr>
              <w:jc w:val="center"/>
              <w:rPr>
                <w:rFonts w:ascii="宋体" w:hAnsi="宋体"/>
              </w:rPr>
            </w:pPr>
            <w:r>
              <w:rPr>
                <w:rFonts w:hint="eastAsia" w:ascii="宋体" w:hAnsi="宋体"/>
              </w:rPr>
              <w:t>11054</w:t>
            </w:r>
          </w:p>
        </w:tc>
        <w:tc>
          <w:tcPr>
            <w:tcW w:w="4340" w:type="dxa"/>
            <w:shd w:val="clear" w:color="000000" w:fill="FFFFFF"/>
            <w:vAlign w:val="center"/>
          </w:tcPr>
          <w:p>
            <w:pPr>
              <w:rPr>
                <w:rFonts w:ascii="宋体" w:hAnsi="宋体"/>
              </w:rPr>
            </w:pPr>
            <w:r>
              <w:rPr>
                <w:rFonts w:ascii="宋体" w:hAnsi="宋体"/>
              </w:rPr>
              <w:t>文化创意驱动城市发展——以景德镇市为例（祁述裕）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11032</w:t>
            </w:r>
          </w:p>
        </w:tc>
        <w:tc>
          <w:tcPr>
            <w:tcW w:w="3583" w:type="dxa"/>
            <w:shd w:val="clear" w:color="000000" w:fill="FFFFFF"/>
            <w:vAlign w:val="center"/>
          </w:tcPr>
          <w:p>
            <w:pPr>
              <w:rPr>
                <w:rFonts w:ascii="宋体" w:hAnsi="宋体"/>
              </w:rPr>
            </w:pPr>
            <w:r>
              <w:rPr>
                <w:rFonts w:ascii="宋体" w:hAnsi="宋体"/>
              </w:rPr>
              <w:t>法治文化建设——中西的碰撞与交融（韩春晖）</w:t>
            </w:r>
          </w:p>
        </w:tc>
        <w:tc>
          <w:tcPr>
            <w:tcW w:w="774" w:type="dxa"/>
            <w:shd w:val="clear" w:color="000000" w:fill="FFFFFF"/>
            <w:vAlign w:val="center"/>
          </w:tcPr>
          <w:p>
            <w:pPr>
              <w:jc w:val="center"/>
              <w:rPr>
                <w:rFonts w:ascii="宋体" w:hAnsi="宋体"/>
              </w:rPr>
            </w:pPr>
            <w:r>
              <w:rPr>
                <w:rFonts w:hint="eastAsia" w:ascii="宋体" w:hAnsi="宋体"/>
              </w:rPr>
              <w:t>11055</w:t>
            </w:r>
          </w:p>
        </w:tc>
        <w:tc>
          <w:tcPr>
            <w:tcW w:w="4340" w:type="dxa"/>
            <w:shd w:val="clear" w:color="000000" w:fill="FFFFFF"/>
            <w:vAlign w:val="center"/>
          </w:tcPr>
          <w:p>
            <w:pPr>
              <w:rPr>
                <w:rFonts w:ascii="宋体" w:hAnsi="宋体"/>
              </w:rPr>
            </w:pPr>
            <w:r>
              <w:rPr>
                <w:rFonts w:ascii="宋体" w:hAnsi="宋体"/>
              </w:rPr>
              <w:t>新型城镇化发展与政策要点（李铁）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11033</w:t>
            </w:r>
          </w:p>
        </w:tc>
        <w:tc>
          <w:tcPr>
            <w:tcW w:w="3583" w:type="dxa"/>
            <w:shd w:val="clear" w:color="000000" w:fill="FFFFFF"/>
            <w:vAlign w:val="center"/>
          </w:tcPr>
          <w:p>
            <w:pPr>
              <w:rPr>
                <w:rFonts w:ascii="宋体" w:hAnsi="宋体"/>
              </w:rPr>
            </w:pPr>
            <w:r>
              <w:rPr>
                <w:rFonts w:ascii="宋体" w:hAnsi="宋体"/>
              </w:rPr>
              <w:t>行政执法改革与政务公开（高秦伟）</w:t>
            </w:r>
          </w:p>
        </w:tc>
        <w:tc>
          <w:tcPr>
            <w:tcW w:w="774" w:type="dxa"/>
            <w:shd w:val="clear" w:color="000000" w:fill="FFFFFF"/>
            <w:vAlign w:val="center"/>
          </w:tcPr>
          <w:p>
            <w:pPr>
              <w:jc w:val="center"/>
              <w:rPr>
                <w:rFonts w:ascii="宋体" w:hAnsi="宋体"/>
              </w:rPr>
            </w:pPr>
            <w:r>
              <w:rPr>
                <w:rFonts w:hint="eastAsia" w:ascii="宋体" w:hAnsi="宋体"/>
              </w:rPr>
              <w:t>11102</w:t>
            </w:r>
          </w:p>
        </w:tc>
        <w:tc>
          <w:tcPr>
            <w:tcW w:w="4340" w:type="dxa"/>
            <w:shd w:val="clear" w:color="000000" w:fill="FFFFFF"/>
            <w:vAlign w:val="center"/>
          </w:tcPr>
          <w:p>
            <w:pPr>
              <w:rPr>
                <w:rFonts w:ascii="宋体" w:hAnsi="宋体"/>
              </w:rPr>
            </w:pPr>
            <w:r>
              <w:rPr>
                <w:rFonts w:hint="eastAsia" w:ascii="宋体" w:hAnsi="宋体"/>
              </w:rPr>
              <w:t>中国经济发展阶段性特征（马建堂）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11117</w:t>
            </w:r>
          </w:p>
        </w:tc>
        <w:tc>
          <w:tcPr>
            <w:tcW w:w="3583" w:type="dxa"/>
            <w:shd w:val="clear" w:color="000000" w:fill="FFFFFF"/>
            <w:vAlign w:val="center"/>
          </w:tcPr>
          <w:p>
            <w:pPr>
              <w:rPr>
                <w:rFonts w:ascii="宋体" w:hAnsi="宋体"/>
              </w:rPr>
            </w:pPr>
            <w:r>
              <w:rPr>
                <w:rFonts w:hint="eastAsia" w:ascii="宋体" w:hAnsi="宋体"/>
              </w:rPr>
              <w:t>关于国家技术创新战略（王渝生）</w:t>
            </w:r>
          </w:p>
        </w:tc>
        <w:tc>
          <w:tcPr>
            <w:tcW w:w="774" w:type="dxa"/>
            <w:shd w:val="clear" w:color="000000" w:fill="FFFFFF"/>
            <w:vAlign w:val="center"/>
          </w:tcPr>
          <w:p>
            <w:pPr>
              <w:jc w:val="center"/>
              <w:rPr>
                <w:rFonts w:ascii="宋体" w:hAnsi="宋体"/>
              </w:rPr>
            </w:pPr>
            <w:r>
              <w:rPr>
                <w:rFonts w:hint="eastAsia" w:ascii="宋体" w:hAnsi="宋体"/>
              </w:rPr>
              <w:t>11103</w:t>
            </w:r>
          </w:p>
        </w:tc>
        <w:tc>
          <w:tcPr>
            <w:tcW w:w="4340" w:type="dxa"/>
            <w:shd w:val="clear" w:color="000000" w:fill="FFFFFF"/>
            <w:vAlign w:val="center"/>
          </w:tcPr>
          <w:p>
            <w:pPr>
              <w:rPr>
                <w:rFonts w:ascii="宋体" w:hAnsi="宋体"/>
              </w:rPr>
            </w:pPr>
            <w:r>
              <w:rPr>
                <w:rFonts w:hint="eastAsia" w:ascii="宋体" w:hAnsi="宋体"/>
              </w:rPr>
              <w:t>用财政金融视角审视历史进程（尼尔•弗格森/董小君/许正中）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11118</w:t>
            </w:r>
          </w:p>
        </w:tc>
        <w:tc>
          <w:tcPr>
            <w:tcW w:w="3583" w:type="dxa"/>
            <w:shd w:val="clear" w:color="000000" w:fill="FFFFFF"/>
            <w:vAlign w:val="center"/>
          </w:tcPr>
          <w:p>
            <w:pPr>
              <w:rPr>
                <w:rFonts w:ascii="宋体" w:hAnsi="宋体"/>
              </w:rPr>
            </w:pPr>
            <w:r>
              <w:rPr>
                <w:rFonts w:hint="eastAsia" w:ascii="宋体" w:hAnsi="宋体"/>
              </w:rPr>
              <w:t>现代智库的形成与发展（吴江）</w:t>
            </w:r>
          </w:p>
        </w:tc>
        <w:tc>
          <w:tcPr>
            <w:tcW w:w="774" w:type="dxa"/>
            <w:shd w:val="clear" w:color="000000" w:fill="FFFFFF"/>
            <w:vAlign w:val="center"/>
          </w:tcPr>
          <w:p>
            <w:pPr>
              <w:jc w:val="center"/>
              <w:rPr>
                <w:rFonts w:ascii="宋体" w:hAnsi="宋体"/>
              </w:rPr>
            </w:pPr>
            <w:r>
              <w:rPr>
                <w:rFonts w:hint="eastAsia" w:ascii="宋体" w:hAnsi="宋体"/>
              </w:rPr>
              <w:t>11104</w:t>
            </w:r>
          </w:p>
        </w:tc>
        <w:tc>
          <w:tcPr>
            <w:tcW w:w="4340" w:type="dxa"/>
            <w:shd w:val="clear" w:color="000000" w:fill="FFFFFF"/>
            <w:vAlign w:val="center"/>
          </w:tcPr>
          <w:p>
            <w:pPr>
              <w:rPr>
                <w:rFonts w:ascii="宋体" w:hAnsi="宋体"/>
              </w:rPr>
            </w:pPr>
            <w:r>
              <w:rPr>
                <w:rFonts w:hint="eastAsia" w:ascii="宋体" w:hAnsi="宋体"/>
              </w:rPr>
              <w:t>生态文明建设中的知与行（钱易/卢风/严耕/苏明/陈洪波）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11120</w:t>
            </w:r>
          </w:p>
        </w:tc>
        <w:tc>
          <w:tcPr>
            <w:tcW w:w="3583" w:type="dxa"/>
            <w:shd w:val="clear" w:color="000000" w:fill="FFFFFF"/>
            <w:vAlign w:val="center"/>
          </w:tcPr>
          <w:p>
            <w:pPr>
              <w:rPr>
                <w:rFonts w:ascii="宋体" w:hAnsi="宋体"/>
              </w:rPr>
            </w:pPr>
            <w:r>
              <w:rPr>
                <w:rFonts w:hint="eastAsia" w:ascii="宋体" w:hAnsi="宋体"/>
              </w:rPr>
              <w:t>第二次机器革命</w:t>
            </w:r>
            <w:r>
              <w:rPr>
                <w:rFonts w:ascii="宋体" w:hAnsi="宋体"/>
              </w:rPr>
              <w:t>——</w:t>
            </w:r>
            <w:r>
              <w:rPr>
                <w:rFonts w:hint="eastAsia" w:ascii="宋体" w:hAnsi="宋体"/>
              </w:rPr>
              <w:t>我们准备好了吗（杨学军）</w:t>
            </w:r>
          </w:p>
        </w:tc>
        <w:tc>
          <w:tcPr>
            <w:tcW w:w="774" w:type="dxa"/>
            <w:shd w:val="clear" w:color="000000" w:fill="FFFFFF"/>
            <w:vAlign w:val="center"/>
          </w:tcPr>
          <w:p>
            <w:pPr>
              <w:jc w:val="center"/>
              <w:rPr>
                <w:rFonts w:ascii="宋体" w:hAnsi="宋体"/>
              </w:rPr>
            </w:pPr>
            <w:r>
              <w:rPr>
                <w:rFonts w:hint="eastAsia" w:ascii="宋体" w:hAnsi="宋体"/>
              </w:rPr>
              <w:t>11105</w:t>
            </w:r>
          </w:p>
        </w:tc>
        <w:tc>
          <w:tcPr>
            <w:tcW w:w="4340" w:type="dxa"/>
            <w:shd w:val="clear" w:color="000000" w:fill="FFFFFF"/>
            <w:vAlign w:val="center"/>
          </w:tcPr>
          <w:p>
            <w:pPr>
              <w:rPr>
                <w:rFonts w:ascii="宋体" w:hAnsi="宋体"/>
              </w:rPr>
            </w:pPr>
            <w:r>
              <w:rPr>
                <w:rFonts w:hint="eastAsia" w:ascii="宋体" w:hAnsi="宋体"/>
              </w:rPr>
              <w:t>大数据时代下的企业转型升级（周文彰/杰夫.伊梅尔特/宁高宁/龙永图/杨杰）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11123</w:t>
            </w:r>
          </w:p>
        </w:tc>
        <w:tc>
          <w:tcPr>
            <w:tcW w:w="3583" w:type="dxa"/>
            <w:shd w:val="clear" w:color="000000" w:fill="FFFFFF"/>
            <w:vAlign w:val="center"/>
          </w:tcPr>
          <w:p>
            <w:pPr>
              <w:rPr>
                <w:rFonts w:ascii="宋体" w:hAnsi="宋体"/>
              </w:rPr>
            </w:pPr>
            <w:r>
              <w:rPr>
                <w:rFonts w:hint="eastAsia" w:ascii="宋体" w:hAnsi="宋体"/>
              </w:rPr>
              <w:t>跨越中等收入陷阱的新市场经济（张占斌）</w:t>
            </w:r>
          </w:p>
        </w:tc>
        <w:tc>
          <w:tcPr>
            <w:tcW w:w="774" w:type="dxa"/>
            <w:shd w:val="clear" w:color="000000" w:fill="FFFFFF"/>
            <w:vAlign w:val="center"/>
          </w:tcPr>
          <w:p>
            <w:pPr>
              <w:jc w:val="center"/>
              <w:rPr>
                <w:rFonts w:ascii="宋体" w:hAnsi="宋体"/>
              </w:rPr>
            </w:pPr>
            <w:r>
              <w:rPr>
                <w:rFonts w:hint="eastAsia" w:ascii="宋体" w:hAnsi="宋体"/>
              </w:rPr>
              <w:t>11135</w:t>
            </w:r>
          </w:p>
        </w:tc>
        <w:tc>
          <w:tcPr>
            <w:tcW w:w="4340" w:type="dxa"/>
            <w:shd w:val="clear" w:color="000000" w:fill="FFFFFF"/>
            <w:vAlign w:val="center"/>
          </w:tcPr>
          <w:p>
            <w:pPr>
              <w:rPr>
                <w:rFonts w:ascii="宋体" w:hAnsi="宋体"/>
              </w:rPr>
            </w:pPr>
            <w:r>
              <w:rPr>
                <w:rFonts w:hint="eastAsia" w:ascii="宋体" w:hAnsi="宋体"/>
              </w:rPr>
              <w:t>以大数据助力全面深化改革（丁元竹）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11144</w:t>
            </w:r>
          </w:p>
        </w:tc>
        <w:tc>
          <w:tcPr>
            <w:tcW w:w="3583" w:type="dxa"/>
            <w:shd w:val="clear" w:color="000000" w:fill="FFFFFF"/>
            <w:vAlign w:val="center"/>
          </w:tcPr>
          <w:p>
            <w:pPr>
              <w:rPr>
                <w:rFonts w:ascii="宋体" w:hAnsi="宋体"/>
              </w:rPr>
            </w:pPr>
            <w:r>
              <w:rPr>
                <w:rFonts w:hint="eastAsia" w:ascii="宋体" w:hAnsi="宋体"/>
              </w:rPr>
              <w:t>科学技术与风险社会（程萍）</w:t>
            </w:r>
          </w:p>
        </w:tc>
        <w:tc>
          <w:tcPr>
            <w:tcW w:w="774" w:type="dxa"/>
            <w:shd w:val="clear" w:color="000000" w:fill="FFFFFF"/>
            <w:vAlign w:val="center"/>
          </w:tcPr>
          <w:p>
            <w:pPr>
              <w:jc w:val="center"/>
              <w:rPr>
                <w:rFonts w:ascii="宋体" w:hAnsi="宋体"/>
              </w:rPr>
            </w:pPr>
            <w:r>
              <w:rPr>
                <w:rFonts w:hint="eastAsia" w:ascii="宋体" w:hAnsi="宋体"/>
              </w:rPr>
              <w:t>11136</w:t>
            </w:r>
          </w:p>
        </w:tc>
        <w:tc>
          <w:tcPr>
            <w:tcW w:w="4340" w:type="dxa"/>
            <w:shd w:val="clear" w:color="000000" w:fill="FFFFFF"/>
            <w:vAlign w:val="center"/>
          </w:tcPr>
          <w:p>
            <w:pPr>
              <w:rPr>
                <w:rFonts w:ascii="宋体" w:hAnsi="宋体"/>
              </w:rPr>
            </w:pPr>
            <w:r>
              <w:rPr>
                <w:rFonts w:hint="eastAsia" w:ascii="宋体" w:hAnsi="宋体"/>
              </w:rPr>
              <w:t>低碳生活你我同行（贾峰）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11152</w:t>
            </w:r>
          </w:p>
        </w:tc>
        <w:tc>
          <w:tcPr>
            <w:tcW w:w="3583" w:type="dxa"/>
            <w:shd w:val="clear" w:color="000000" w:fill="FFFFFF"/>
            <w:vAlign w:val="center"/>
          </w:tcPr>
          <w:p>
            <w:pPr>
              <w:rPr>
                <w:rFonts w:ascii="宋体" w:hAnsi="宋体"/>
              </w:rPr>
            </w:pPr>
            <w:r>
              <w:rPr>
                <w:rFonts w:hint="eastAsia" w:ascii="宋体" w:hAnsi="宋体"/>
              </w:rPr>
              <w:t>颠覆性创新理论及其对我国工业转型的启示（李卅立）</w:t>
            </w:r>
          </w:p>
        </w:tc>
        <w:tc>
          <w:tcPr>
            <w:tcW w:w="774" w:type="dxa"/>
            <w:shd w:val="clear" w:color="000000" w:fill="FFFFFF"/>
            <w:vAlign w:val="center"/>
          </w:tcPr>
          <w:p>
            <w:pPr>
              <w:jc w:val="center"/>
              <w:rPr>
                <w:rFonts w:ascii="宋体" w:hAnsi="宋体"/>
              </w:rPr>
            </w:pPr>
            <w:r>
              <w:rPr>
                <w:rFonts w:hint="eastAsia" w:ascii="宋体" w:hAnsi="宋体"/>
              </w:rPr>
              <w:t>11137</w:t>
            </w:r>
          </w:p>
        </w:tc>
        <w:tc>
          <w:tcPr>
            <w:tcW w:w="4340" w:type="dxa"/>
            <w:shd w:val="clear" w:color="000000" w:fill="FFFFFF"/>
            <w:vAlign w:val="center"/>
          </w:tcPr>
          <w:p>
            <w:pPr>
              <w:rPr>
                <w:rFonts w:ascii="宋体" w:hAnsi="宋体"/>
              </w:rPr>
            </w:pPr>
            <w:r>
              <w:rPr>
                <w:rFonts w:hint="eastAsia" w:ascii="宋体" w:hAnsi="宋体"/>
              </w:rPr>
              <w:t>《资本论》的基本框架及当代意义（王健）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11274</w:t>
            </w:r>
          </w:p>
        </w:tc>
        <w:tc>
          <w:tcPr>
            <w:tcW w:w="3583" w:type="dxa"/>
            <w:shd w:val="clear" w:color="000000" w:fill="FFFFFF"/>
            <w:vAlign w:val="center"/>
          </w:tcPr>
          <w:p>
            <w:pPr>
              <w:rPr>
                <w:rFonts w:ascii="宋体" w:hAnsi="宋体"/>
              </w:rPr>
            </w:pPr>
            <w:r>
              <w:rPr>
                <w:rFonts w:hint="eastAsia" w:ascii="宋体" w:hAnsi="宋体"/>
              </w:rPr>
              <w:t>目标两翼保障</w:t>
            </w:r>
            <w:r>
              <w:rPr>
                <w:rFonts w:ascii="宋体" w:hAnsi="宋体"/>
              </w:rPr>
              <w:t>--</w:t>
            </w:r>
            <w:r>
              <w:rPr>
                <w:rFonts w:hint="eastAsia" w:ascii="宋体" w:hAnsi="宋体"/>
              </w:rPr>
              <w:t>学习贯彻习近平总书记关于</w:t>
            </w:r>
            <w:r>
              <w:rPr>
                <w:rFonts w:ascii="宋体" w:hAnsi="宋体"/>
              </w:rPr>
              <w:t>“</w:t>
            </w:r>
            <w:r>
              <w:rPr>
                <w:rFonts w:hint="eastAsia" w:ascii="宋体" w:hAnsi="宋体"/>
              </w:rPr>
              <w:t>四个全面</w:t>
            </w:r>
            <w:r>
              <w:rPr>
                <w:rFonts w:ascii="宋体" w:hAnsi="宋体"/>
              </w:rPr>
              <w:t>”</w:t>
            </w:r>
            <w:r>
              <w:rPr>
                <w:rFonts w:hint="eastAsia" w:ascii="宋体" w:hAnsi="宋体"/>
              </w:rPr>
              <w:t>战略布局的重要论述（丁文锋）</w:t>
            </w:r>
          </w:p>
        </w:tc>
        <w:tc>
          <w:tcPr>
            <w:tcW w:w="774" w:type="dxa"/>
            <w:shd w:val="clear" w:color="000000" w:fill="FFFFFF"/>
            <w:vAlign w:val="center"/>
          </w:tcPr>
          <w:p>
            <w:pPr>
              <w:jc w:val="center"/>
              <w:rPr>
                <w:rFonts w:ascii="宋体" w:hAnsi="宋体"/>
              </w:rPr>
            </w:pPr>
            <w:r>
              <w:rPr>
                <w:rFonts w:hint="eastAsia" w:ascii="宋体" w:hAnsi="宋体"/>
              </w:rPr>
              <w:t>11138</w:t>
            </w:r>
          </w:p>
        </w:tc>
        <w:tc>
          <w:tcPr>
            <w:tcW w:w="4340" w:type="dxa"/>
            <w:shd w:val="clear" w:color="000000" w:fill="FFFFFF"/>
            <w:vAlign w:val="center"/>
          </w:tcPr>
          <w:p>
            <w:pPr>
              <w:rPr>
                <w:rFonts w:ascii="宋体" w:hAnsi="宋体"/>
              </w:rPr>
            </w:pPr>
            <w:r>
              <w:rPr>
                <w:rFonts w:hint="eastAsia" w:ascii="宋体" w:hAnsi="宋体"/>
              </w:rPr>
              <w:t>以</w:t>
            </w:r>
            <w:r>
              <w:rPr>
                <w:rFonts w:ascii="宋体" w:hAnsi="宋体"/>
              </w:rPr>
              <w:t>“</w:t>
            </w:r>
            <w:r>
              <w:rPr>
                <w:rFonts w:hint="eastAsia" w:ascii="宋体" w:hAnsi="宋体"/>
              </w:rPr>
              <w:t>互联网</w:t>
            </w:r>
            <w:r>
              <w:rPr>
                <w:rFonts w:ascii="宋体" w:hAnsi="宋体"/>
              </w:rPr>
              <w:t>+”</w:t>
            </w:r>
            <w:r>
              <w:rPr>
                <w:rFonts w:hint="eastAsia" w:ascii="宋体" w:hAnsi="宋体"/>
              </w:rPr>
              <w:t>驱动工业创新发展推智能制造促企业转型升级（杨海成）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11275</w:t>
            </w:r>
          </w:p>
        </w:tc>
        <w:tc>
          <w:tcPr>
            <w:tcW w:w="3583" w:type="dxa"/>
            <w:shd w:val="clear" w:color="000000" w:fill="FFFFFF"/>
            <w:vAlign w:val="center"/>
          </w:tcPr>
          <w:p>
            <w:pPr>
              <w:rPr>
                <w:rFonts w:ascii="宋体" w:hAnsi="宋体"/>
              </w:rPr>
            </w:pPr>
            <w:r>
              <w:rPr>
                <w:rFonts w:hint="eastAsia" w:ascii="宋体" w:hAnsi="宋体"/>
              </w:rPr>
              <w:t>文化精神与民族复兴</w:t>
            </w:r>
            <w:r>
              <w:rPr>
                <w:rFonts w:ascii="宋体" w:hAnsi="宋体"/>
              </w:rPr>
              <w:t>--</w:t>
            </w:r>
            <w:r>
              <w:rPr>
                <w:rFonts w:hint="eastAsia" w:ascii="宋体" w:hAnsi="宋体"/>
              </w:rPr>
              <w:t>习近平文艺座谈会讲话精神学习（高宏存）</w:t>
            </w:r>
          </w:p>
        </w:tc>
        <w:tc>
          <w:tcPr>
            <w:tcW w:w="774" w:type="dxa"/>
            <w:shd w:val="clear" w:color="000000" w:fill="FFFFFF"/>
            <w:vAlign w:val="center"/>
          </w:tcPr>
          <w:p>
            <w:pPr>
              <w:jc w:val="center"/>
              <w:rPr>
                <w:rFonts w:ascii="宋体" w:hAnsi="宋体"/>
              </w:rPr>
            </w:pPr>
            <w:r>
              <w:rPr>
                <w:rFonts w:hint="eastAsia" w:ascii="宋体" w:hAnsi="宋体"/>
              </w:rPr>
              <w:t>11281</w:t>
            </w:r>
          </w:p>
        </w:tc>
        <w:tc>
          <w:tcPr>
            <w:tcW w:w="4340" w:type="dxa"/>
            <w:shd w:val="clear" w:color="000000" w:fill="FFFFFF"/>
            <w:vAlign w:val="center"/>
          </w:tcPr>
          <w:p>
            <w:pPr>
              <w:rPr>
                <w:rFonts w:ascii="宋体" w:hAnsi="宋体"/>
              </w:rPr>
            </w:pPr>
            <w:r>
              <w:rPr>
                <w:rFonts w:hint="eastAsia" w:ascii="宋体" w:hAnsi="宋体"/>
              </w:rPr>
              <w:t>政府管理与文化创意产业（岳路平）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11139</w:t>
            </w:r>
          </w:p>
        </w:tc>
        <w:tc>
          <w:tcPr>
            <w:tcW w:w="3583" w:type="dxa"/>
            <w:shd w:val="clear" w:color="000000" w:fill="FFFFFF"/>
            <w:vAlign w:val="center"/>
          </w:tcPr>
          <w:p>
            <w:pPr>
              <w:rPr>
                <w:rFonts w:ascii="宋体" w:hAnsi="宋体"/>
              </w:rPr>
            </w:pPr>
            <w:r>
              <w:rPr>
                <w:rFonts w:hint="eastAsia" w:ascii="宋体" w:hAnsi="宋体"/>
              </w:rPr>
              <w:t>关于深化农村改革的四个问题（张红宇）</w:t>
            </w:r>
          </w:p>
        </w:tc>
        <w:tc>
          <w:tcPr>
            <w:tcW w:w="774" w:type="dxa"/>
            <w:shd w:val="clear" w:color="000000" w:fill="FFFFFF"/>
            <w:vAlign w:val="center"/>
          </w:tcPr>
          <w:p>
            <w:pPr>
              <w:jc w:val="center"/>
              <w:rPr>
                <w:rFonts w:ascii="宋体" w:hAnsi="宋体"/>
              </w:rPr>
            </w:pPr>
            <w:r>
              <w:rPr>
                <w:rFonts w:hint="eastAsia" w:ascii="宋体" w:hAnsi="宋体"/>
              </w:rPr>
              <w:t>11276</w:t>
            </w:r>
          </w:p>
        </w:tc>
        <w:tc>
          <w:tcPr>
            <w:tcW w:w="4340" w:type="dxa"/>
            <w:shd w:val="clear" w:color="000000" w:fill="FFFFFF"/>
            <w:vAlign w:val="center"/>
          </w:tcPr>
          <w:p>
            <w:pPr>
              <w:rPr>
                <w:rFonts w:ascii="宋体" w:hAnsi="宋体"/>
              </w:rPr>
            </w:pPr>
            <w:r>
              <w:rPr>
                <w:rFonts w:hint="eastAsia" w:ascii="宋体" w:hAnsi="宋体"/>
              </w:rPr>
              <w:t>领导力与领导艺术（刘峰）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11279</w:t>
            </w:r>
          </w:p>
        </w:tc>
        <w:tc>
          <w:tcPr>
            <w:tcW w:w="3583" w:type="dxa"/>
            <w:shd w:val="clear" w:color="000000" w:fill="FFFFFF"/>
            <w:vAlign w:val="center"/>
          </w:tcPr>
          <w:p>
            <w:pPr>
              <w:rPr>
                <w:rFonts w:ascii="宋体" w:hAnsi="宋体"/>
              </w:rPr>
            </w:pPr>
            <w:r>
              <w:rPr>
                <w:rFonts w:hint="eastAsia" w:ascii="宋体" w:hAnsi="宋体"/>
              </w:rPr>
              <w:t>全球视野中的中国政治发展（褚松燕）</w:t>
            </w:r>
          </w:p>
        </w:tc>
        <w:tc>
          <w:tcPr>
            <w:tcW w:w="774" w:type="dxa"/>
            <w:shd w:val="clear" w:color="000000" w:fill="FFFFFF"/>
            <w:vAlign w:val="center"/>
          </w:tcPr>
          <w:p>
            <w:pPr>
              <w:jc w:val="center"/>
              <w:rPr>
                <w:rFonts w:ascii="宋体" w:hAnsi="宋体"/>
              </w:rPr>
            </w:pPr>
            <w:r>
              <w:rPr>
                <w:rFonts w:hint="eastAsia" w:ascii="宋体" w:hAnsi="宋体"/>
              </w:rPr>
              <w:t>11277</w:t>
            </w:r>
          </w:p>
        </w:tc>
        <w:tc>
          <w:tcPr>
            <w:tcW w:w="4340" w:type="dxa"/>
            <w:shd w:val="clear" w:color="000000" w:fill="FFFFFF"/>
            <w:vAlign w:val="center"/>
          </w:tcPr>
          <w:p>
            <w:pPr>
              <w:rPr>
                <w:rFonts w:ascii="宋体" w:hAnsi="宋体"/>
              </w:rPr>
            </w:pPr>
            <w:r>
              <w:rPr>
                <w:rFonts w:hint="eastAsia" w:ascii="宋体" w:hAnsi="宋体"/>
              </w:rPr>
              <w:t>学习习近平总书记关于宣传思想工作的讲话精神（张峰）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11280</w:t>
            </w:r>
          </w:p>
        </w:tc>
        <w:tc>
          <w:tcPr>
            <w:tcW w:w="3583" w:type="dxa"/>
            <w:shd w:val="clear" w:color="000000" w:fill="FFFFFF"/>
            <w:vAlign w:val="center"/>
          </w:tcPr>
          <w:p>
            <w:pPr>
              <w:rPr>
                <w:rFonts w:ascii="宋体" w:hAnsi="宋体"/>
              </w:rPr>
            </w:pPr>
            <w:r>
              <w:rPr>
                <w:rFonts w:hint="eastAsia" w:ascii="宋体" w:hAnsi="宋体"/>
              </w:rPr>
              <w:t>软实力建设与国家形象塑造（赵磊）</w:t>
            </w:r>
          </w:p>
        </w:tc>
        <w:tc>
          <w:tcPr>
            <w:tcW w:w="774" w:type="dxa"/>
            <w:shd w:val="clear" w:color="000000" w:fill="FFFFFF"/>
            <w:vAlign w:val="center"/>
          </w:tcPr>
          <w:p>
            <w:pPr>
              <w:jc w:val="center"/>
              <w:rPr>
                <w:rFonts w:ascii="宋体" w:hAnsi="宋体"/>
              </w:rPr>
            </w:pPr>
            <w:r>
              <w:rPr>
                <w:rFonts w:hint="eastAsia" w:ascii="宋体" w:hAnsi="宋体"/>
              </w:rPr>
              <w:t>11278</w:t>
            </w:r>
          </w:p>
        </w:tc>
        <w:tc>
          <w:tcPr>
            <w:tcW w:w="4340" w:type="dxa"/>
            <w:shd w:val="clear" w:color="000000" w:fill="FFFFFF"/>
            <w:vAlign w:val="center"/>
          </w:tcPr>
          <w:p>
            <w:pPr>
              <w:rPr>
                <w:rFonts w:ascii="宋体" w:hAnsi="宋体"/>
              </w:rPr>
            </w:pPr>
            <w:r>
              <w:rPr>
                <w:rFonts w:hint="eastAsia" w:ascii="宋体" w:hAnsi="宋体"/>
              </w:rPr>
              <w:t>当代世界格局与中国和平发展道路（宫力）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10347</w:t>
            </w:r>
          </w:p>
        </w:tc>
        <w:tc>
          <w:tcPr>
            <w:tcW w:w="3583" w:type="dxa"/>
            <w:shd w:val="clear" w:color="000000" w:fill="FFFFFF"/>
            <w:vAlign w:val="center"/>
          </w:tcPr>
          <w:p>
            <w:pPr>
              <w:rPr>
                <w:rFonts w:ascii="宋体" w:hAnsi="宋体"/>
              </w:rPr>
            </w:pPr>
            <w:r>
              <w:rPr>
                <w:rFonts w:hint="eastAsia" w:ascii="宋体" w:hAnsi="宋体"/>
              </w:rPr>
              <w:t>中国崛起对全球治理的影响（林宏宇）</w:t>
            </w:r>
          </w:p>
        </w:tc>
        <w:tc>
          <w:tcPr>
            <w:tcW w:w="774" w:type="dxa"/>
            <w:shd w:val="clear" w:color="000000" w:fill="FFFFFF"/>
            <w:vAlign w:val="center"/>
          </w:tcPr>
          <w:p>
            <w:pPr>
              <w:jc w:val="center"/>
              <w:rPr>
                <w:rFonts w:ascii="宋体" w:hAnsi="宋体"/>
              </w:rPr>
            </w:pPr>
            <w:r>
              <w:rPr>
                <w:rFonts w:hint="eastAsia" w:ascii="宋体" w:hAnsi="宋体"/>
              </w:rPr>
              <w:t>10350</w:t>
            </w:r>
          </w:p>
        </w:tc>
        <w:tc>
          <w:tcPr>
            <w:tcW w:w="4340" w:type="dxa"/>
            <w:shd w:val="clear" w:color="000000" w:fill="FFFFFF"/>
            <w:vAlign w:val="center"/>
          </w:tcPr>
          <w:p>
            <w:pPr>
              <w:rPr>
                <w:rFonts w:ascii="宋体" w:hAnsi="宋体"/>
              </w:rPr>
            </w:pPr>
            <w:r>
              <w:rPr>
                <w:rFonts w:hint="eastAsia" w:ascii="宋体" w:hAnsi="宋体"/>
              </w:rPr>
              <w:t>执政权力监督的改革--中国为什么不能搞西方多党制（林泰）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10352</w:t>
            </w:r>
          </w:p>
        </w:tc>
        <w:tc>
          <w:tcPr>
            <w:tcW w:w="3583" w:type="dxa"/>
            <w:shd w:val="clear" w:color="000000" w:fill="FFFFFF"/>
            <w:vAlign w:val="center"/>
          </w:tcPr>
          <w:p>
            <w:pPr>
              <w:rPr>
                <w:rFonts w:ascii="宋体" w:hAnsi="宋体"/>
              </w:rPr>
            </w:pPr>
            <w:r>
              <w:rPr>
                <w:rFonts w:hint="eastAsia" w:ascii="宋体" w:hAnsi="宋体"/>
              </w:rPr>
              <w:t>当代中国国情与青年历史责任--铸造行业面临的挑战与技术进步机遇（程永丽）</w:t>
            </w:r>
          </w:p>
        </w:tc>
        <w:tc>
          <w:tcPr>
            <w:tcW w:w="774" w:type="dxa"/>
            <w:shd w:val="clear" w:color="000000" w:fill="FFFFFF"/>
            <w:vAlign w:val="center"/>
          </w:tcPr>
          <w:p>
            <w:pPr>
              <w:jc w:val="center"/>
              <w:rPr>
                <w:rFonts w:ascii="宋体" w:hAnsi="宋体"/>
              </w:rPr>
            </w:pPr>
            <w:r>
              <w:rPr>
                <w:rFonts w:hint="eastAsia" w:ascii="宋体" w:hAnsi="宋体"/>
              </w:rPr>
              <w:t>10355</w:t>
            </w:r>
          </w:p>
        </w:tc>
        <w:tc>
          <w:tcPr>
            <w:tcW w:w="4340" w:type="dxa"/>
            <w:shd w:val="clear" w:color="000000" w:fill="FFFFFF"/>
            <w:vAlign w:val="center"/>
          </w:tcPr>
          <w:p>
            <w:pPr>
              <w:rPr>
                <w:rFonts w:ascii="宋体" w:hAnsi="宋体"/>
              </w:rPr>
            </w:pPr>
            <w:r>
              <w:rPr>
                <w:rFonts w:hint="eastAsia" w:ascii="宋体" w:hAnsi="宋体"/>
              </w:rPr>
              <w:t>当代中国国情与青年历史责任——颠覆性技术：改变人类社会进程的创新（江帆）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10359</w:t>
            </w:r>
          </w:p>
        </w:tc>
        <w:tc>
          <w:tcPr>
            <w:tcW w:w="3583" w:type="dxa"/>
            <w:shd w:val="clear" w:color="000000" w:fill="FFFFFF"/>
            <w:vAlign w:val="center"/>
          </w:tcPr>
          <w:p>
            <w:pPr>
              <w:rPr>
                <w:rFonts w:ascii="宋体" w:hAnsi="宋体"/>
              </w:rPr>
            </w:pPr>
            <w:r>
              <w:rPr>
                <w:rFonts w:hint="eastAsia" w:ascii="宋体" w:hAnsi="宋体"/>
              </w:rPr>
              <w:t>现代化进程中的科学技术与社会（刘兵）</w:t>
            </w:r>
          </w:p>
        </w:tc>
        <w:tc>
          <w:tcPr>
            <w:tcW w:w="774" w:type="dxa"/>
            <w:shd w:val="clear" w:color="000000" w:fill="FFFFFF"/>
            <w:vAlign w:val="center"/>
          </w:tcPr>
          <w:p>
            <w:pPr>
              <w:jc w:val="center"/>
              <w:rPr>
                <w:rFonts w:ascii="宋体" w:hAnsi="宋体"/>
              </w:rPr>
            </w:pPr>
            <w:r>
              <w:rPr>
                <w:rFonts w:hint="eastAsia" w:ascii="宋体" w:hAnsi="宋体"/>
              </w:rPr>
              <w:t>10364</w:t>
            </w:r>
          </w:p>
        </w:tc>
        <w:tc>
          <w:tcPr>
            <w:tcW w:w="4340" w:type="dxa"/>
            <w:shd w:val="clear" w:color="000000" w:fill="FFFFFF"/>
            <w:vAlign w:val="center"/>
          </w:tcPr>
          <w:p>
            <w:pPr>
              <w:rPr>
                <w:rFonts w:ascii="宋体" w:hAnsi="宋体"/>
              </w:rPr>
            </w:pPr>
            <w:r>
              <w:rPr>
                <w:rFonts w:hint="eastAsia" w:ascii="宋体" w:hAnsi="宋体"/>
              </w:rPr>
              <w:t>巨龙亮剑——胜利70周年大阅兵中的几型飞机（陈光）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10369</w:t>
            </w:r>
          </w:p>
        </w:tc>
        <w:tc>
          <w:tcPr>
            <w:tcW w:w="3583" w:type="dxa"/>
            <w:shd w:val="clear" w:color="000000" w:fill="FFFFFF"/>
            <w:vAlign w:val="center"/>
          </w:tcPr>
          <w:p>
            <w:pPr>
              <w:rPr>
                <w:rFonts w:ascii="宋体" w:hAnsi="宋体"/>
              </w:rPr>
            </w:pPr>
            <w:r>
              <w:rPr>
                <w:rFonts w:hint="eastAsia" w:ascii="宋体" w:hAnsi="宋体"/>
              </w:rPr>
              <w:t>当代中国国情与青年历史责任——中国现代社会发展规律与中国共产党人的历史使命（张希贤）</w:t>
            </w:r>
          </w:p>
        </w:tc>
        <w:tc>
          <w:tcPr>
            <w:tcW w:w="774" w:type="dxa"/>
            <w:shd w:val="clear" w:color="000000" w:fill="FFFFFF"/>
            <w:vAlign w:val="center"/>
          </w:tcPr>
          <w:p>
            <w:pPr>
              <w:jc w:val="center"/>
              <w:rPr>
                <w:rFonts w:ascii="宋体" w:hAnsi="宋体"/>
              </w:rPr>
            </w:pPr>
            <w:r>
              <w:rPr>
                <w:rFonts w:hint="eastAsia" w:ascii="宋体" w:hAnsi="宋体"/>
              </w:rPr>
              <w:t>10384</w:t>
            </w:r>
          </w:p>
        </w:tc>
        <w:tc>
          <w:tcPr>
            <w:tcW w:w="4340" w:type="dxa"/>
            <w:shd w:val="clear" w:color="000000" w:fill="FFFFFF"/>
            <w:vAlign w:val="center"/>
          </w:tcPr>
          <w:p>
            <w:pPr>
              <w:rPr>
                <w:rFonts w:ascii="宋体" w:hAnsi="宋体"/>
              </w:rPr>
            </w:pPr>
            <w:r>
              <w:rPr>
                <w:rFonts w:hint="eastAsia" w:ascii="宋体" w:hAnsi="宋体"/>
              </w:rPr>
              <w:t>#南海问题的挑战与机遇（林宏宇）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10387</w:t>
            </w:r>
          </w:p>
        </w:tc>
        <w:tc>
          <w:tcPr>
            <w:tcW w:w="3583" w:type="dxa"/>
            <w:shd w:val="clear" w:color="000000" w:fill="FFFFFF"/>
            <w:vAlign w:val="center"/>
          </w:tcPr>
          <w:p>
            <w:pPr>
              <w:rPr>
                <w:rFonts w:ascii="宋体" w:hAnsi="宋体"/>
              </w:rPr>
            </w:pPr>
            <w:r>
              <w:rPr>
                <w:rFonts w:hint="eastAsia" w:ascii="宋体" w:hAnsi="宋体"/>
              </w:rPr>
              <w:t>#英国脱欧对国际格局的影响（王展鹏）</w:t>
            </w:r>
          </w:p>
        </w:tc>
        <w:tc>
          <w:tcPr>
            <w:tcW w:w="774" w:type="dxa"/>
            <w:shd w:val="clear" w:color="000000" w:fill="FFFFFF"/>
            <w:vAlign w:val="center"/>
          </w:tcPr>
          <w:p>
            <w:pPr>
              <w:jc w:val="center"/>
              <w:rPr>
                <w:rFonts w:ascii="宋体" w:hAnsi="宋体"/>
              </w:rPr>
            </w:pPr>
            <w:r>
              <w:rPr>
                <w:rFonts w:hint="eastAsia" w:ascii="宋体" w:hAnsi="宋体"/>
              </w:rPr>
              <w:t>10389</w:t>
            </w:r>
          </w:p>
        </w:tc>
        <w:tc>
          <w:tcPr>
            <w:tcW w:w="4340" w:type="dxa"/>
            <w:shd w:val="clear" w:color="000000" w:fill="FFFFFF"/>
            <w:vAlign w:val="center"/>
          </w:tcPr>
          <w:p>
            <w:pPr>
              <w:rPr>
                <w:rFonts w:ascii="宋体" w:hAnsi="宋体"/>
              </w:rPr>
            </w:pPr>
            <w:r>
              <w:rPr>
                <w:rFonts w:hint="eastAsia" w:ascii="宋体" w:hAnsi="宋体"/>
              </w:rPr>
              <w:t>#从山寨中国到创客中国（甘德安）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10405</w:t>
            </w:r>
          </w:p>
        </w:tc>
        <w:tc>
          <w:tcPr>
            <w:tcW w:w="3583" w:type="dxa"/>
            <w:shd w:val="clear" w:color="000000" w:fill="FFFFFF"/>
            <w:vAlign w:val="center"/>
          </w:tcPr>
          <w:p>
            <w:pPr>
              <w:rPr>
                <w:rFonts w:ascii="宋体" w:hAnsi="宋体"/>
              </w:rPr>
            </w:pPr>
            <w:r>
              <w:rPr>
                <w:rFonts w:hint="eastAsia" w:ascii="宋体" w:hAnsi="宋体"/>
              </w:rPr>
              <w:t>#正在消失的传媒业边界（彭兰）</w:t>
            </w:r>
          </w:p>
        </w:tc>
        <w:tc>
          <w:tcPr>
            <w:tcW w:w="774" w:type="dxa"/>
            <w:shd w:val="clear" w:color="000000" w:fill="FFFFFF"/>
            <w:vAlign w:val="center"/>
          </w:tcPr>
          <w:p>
            <w:pPr>
              <w:jc w:val="center"/>
              <w:rPr>
                <w:rFonts w:ascii="宋体" w:hAnsi="宋体"/>
              </w:rPr>
            </w:pPr>
            <w:r>
              <w:rPr>
                <w:rFonts w:hint="eastAsia" w:ascii="宋体" w:hAnsi="宋体"/>
              </w:rPr>
              <w:t>10443</w:t>
            </w:r>
          </w:p>
        </w:tc>
        <w:tc>
          <w:tcPr>
            <w:tcW w:w="4340" w:type="dxa"/>
            <w:shd w:val="clear" w:color="000000" w:fill="FFFFFF"/>
            <w:vAlign w:val="center"/>
          </w:tcPr>
          <w:p>
            <w:pPr>
              <w:rPr>
                <w:rFonts w:ascii="宋体" w:hAnsi="宋体"/>
              </w:rPr>
            </w:pPr>
            <w:r>
              <w:rPr>
                <w:rFonts w:hint="eastAsia" w:ascii="宋体" w:hAnsi="宋体"/>
              </w:rPr>
              <w:t>#从国际电影节看中国文化软实力和市场吸引力（李苒）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10436</w:t>
            </w:r>
          </w:p>
        </w:tc>
        <w:tc>
          <w:tcPr>
            <w:tcW w:w="3583" w:type="dxa"/>
            <w:shd w:val="clear" w:color="000000" w:fill="FFFFFF"/>
            <w:vAlign w:val="center"/>
          </w:tcPr>
          <w:p>
            <w:pPr>
              <w:rPr>
                <w:rFonts w:ascii="宋体" w:hAnsi="宋体"/>
              </w:rPr>
            </w:pPr>
            <w:r>
              <w:rPr>
                <w:rFonts w:hint="eastAsia" w:ascii="宋体" w:hAnsi="宋体"/>
              </w:rPr>
              <w:t>#英国软实力推广的经验与启示（王展鹏）</w:t>
            </w:r>
          </w:p>
        </w:tc>
        <w:tc>
          <w:tcPr>
            <w:tcW w:w="774" w:type="dxa"/>
            <w:shd w:val="clear" w:color="000000" w:fill="FFFFFF"/>
            <w:vAlign w:val="center"/>
          </w:tcPr>
          <w:p>
            <w:pPr>
              <w:jc w:val="center"/>
              <w:rPr>
                <w:rFonts w:ascii="宋体" w:hAnsi="宋体"/>
              </w:rPr>
            </w:pPr>
          </w:p>
        </w:tc>
        <w:tc>
          <w:tcPr>
            <w:tcW w:w="4340"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471"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教育改革（46）</w:t>
            </w:r>
          </w:p>
          <w:p>
            <w:pPr>
              <w:widowControl/>
              <w:ind w:firstLine="420" w:firstLineChars="200"/>
              <w:jc w:val="left"/>
              <w:rPr>
                <w:rFonts w:ascii="宋体" w:hAnsi="宋体" w:cs="宋体"/>
                <w:b/>
                <w:bCs/>
                <w:color w:val="000000"/>
                <w:kern w:val="0"/>
              </w:rPr>
            </w:pPr>
            <w:r>
              <w:rPr>
                <w:rFonts w:hint="eastAsia" w:ascii="宋体" w:hAnsi="宋体" w:cs="宋体"/>
                <w:kern w:val="0"/>
              </w:rPr>
              <w:t>本部分包括教育政策与法规、高等教育发展趋势、创新创业教育等内容。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10184</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英国教育督导理论（王璐）</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10245</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国家级教学成果奖大讲堂----世界史专业开放式办学模式探索与实践（潘迎春）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10246</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国家级教学成果奖大讲堂----临床医学教学模式的探索与实践（董卫国、朱俊勇）</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10247</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创建信息安全专业培养体系，引领专业建设（杜瑞颖）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10310</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文化遗产保护人才“三位一体”培养体系的探索与实践（钱耀鹏）</w:t>
            </w:r>
          </w:p>
        </w:tc>
        <w:tc>
          <w:tcPr>
            <w:tcW w:w="774" w:type="dxa"/>
            <w:shd w:val="clear" w:color="000000" w:fill="FFFFFF"/>
            <w:vAlign w:val="center"/>
          </w:tcPr>
          <w:p>
            <w:pPr>
              <w:jc w:val="center"/>
              <w:rPr>
                <w:rFonts w:ascii="宋体" w:hAnsi="宋体"/>
              </w:rPr>
            </w:pPr>
            <w:r>
              <w:rPr>
                <w:rFonts w:hint="eastAsia" w:ascii="宋体" w:hAnsi="宋体"/>
              </w:rPr>
              <w:t>10306</w:t>
            </w:r>
          </w:p>
        </w:tc>
        <w:tc>
          <w:tcPr>
            <w:tcW w:w="4340" w:type="dxa"/>
            <w:shd w:val="clear" w:color="000000" w:fill="FFFFFF"/>
            <w:vAlign w:val="center"/>
          </w:tcPr>
          <w:p>
            <w:pPr>
              <w:rPr>
                <w:rFonts w:ascii="宋体" w:hAnsi="宋体" w:cs="宋体"/>
                <w:kern w:val="0"/>
              </w:rPr>
            </w:pPr>
            <w:r>
              <w:rPr>
                <w:rFonts w:hint="eastAsia" w:ascii="宋体" w:hAnsi="宋体" w:cs="宋体"/>
                <w:kern w:val="0"/>
              </w:rPr>
              <w:t>产教融合：地方普通高校教师发展之关键（周华丽）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10078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发挥科技创新引领作用 推动大众创业万众创新（王渝生）</w:t>
            </w:r>
          </w:p>
        </w:tc>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10080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加快推动大众创业万众创新（王道勇）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10079</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深入实施创新驱动发展战略（许倞）</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10178</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大学生创新能力培养（冯林）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cs="宋体"/>
                <w:sz w:val="22"/>
              </w:rPr>
            </w:pPr>
            <w:r>
              <w:rPr>
                <w:rFonts w:hint="eastAsia" w:ascii="宋体" w:hAnsi="宋体" w:cs="宋体"/>
                <w:sz w:val="22"/>
              </w:rPr>
              <w:t>10213</w:t>
            </w:r>
          </w:p>
        </w:tc>
        <w:tc>
          <w:tcPr>
            <w:tcW w:w="3583" w:type="dxa"/>
            <w:shd w:val="clear" w:color="000000" w:fill="FFFFFF"/>
            <w:vAlign w:val="bottom"/>
          </w:tcPr>
          <w:p>
            <w:pPr>
              <w:rPr>
                <w:rFonts w:ascii="宋体" w:hAnsi="宋体" w:cs="宋体"/>
                <w:kern w:val="0"/>
              </w:rPr>
            </w:pPr>
            <w:r>
              <w:rPr>
                <w:rFonts w:hint="eastAsia" w:ascii="宋体" w:hAnsi="宋体" w:cs="宋体"/>
                <w:kern w:val="0"/>
              </w:rPr>
              <w:t>创业教育与专业教育深度融合的改革与实践</w:t>
            </w:r>
          </w:p>
        </w:tc>
        <w:tc>
          <w:tcPr>
            <w:tcW w:w="774" w:type="dxa"/>
            <w:shd w:val="clear" w:color="000000" w:fill="FFFFFF"/>
            <w:vAlign w:val="center"/>
          </w:tcPr>
          <w:p>
            <w:pPr>
              <w:jc w:val="center"/>
              <w:rPr>
                <w:rFonts w:ascii="宋体" w:hAnsi="宋体"/>
              </w:rPr>
            </w:pPr>
            <w:r>
              <w:rPr>
                <w:rFonts w:hint="eastAsia" w:ascii="宋体" w:hAnsi="宋体"/>
              </w:rPr>
              <w:t>10224</w:t>
            </w:r>
          </w:p>
        </w:tc>
        <w:tc>
          <w:tcPr>
            <w:tcW w:w="4340" w:type="dxa"/>
            <w:shd w:val="clear" w:color="000000" w:fill="FFFFFF"/>
            <w:vAlign w:val="center"/>
          </w:tcPr>
          <w:p>
            <w:pPr>
              <w:rPr>
                <w:rFonts w:ascii="宋体" w:hAnsi="宋体" w:cs="宋体"/>
                <w:kern w:val="0"/>
              </w:rPr>
            </w:pPr>
            <w:r>
              <w:rPr>
                <w:rFonts w:hint="eastAsia" w:ascii="宋体" w:hAnsi="宋体" w:cs="宋体"/>
                <w:kern w:val="0"/>
              </w:rPr>
              <w:t>拔尖创新人才的培育与思考（宋乃庆）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10231</w:t>
            </w:r>
          </w:p>
        </w:tc>
        <w:tc>
          <w:tcPr>
            <w:tcW w:w="3583" w:type="dxa"/>
            <w:shd w:val="clear" w:color="000000" w:fill="FFFFFF"/>
            <w:vAlign w:val="center"/>
          </w:tcPr>
          <w:p>
            <w:pPr>
              <w:rPr>
                <w:rFonts w:ascii="宋体" w:hAnsi="宋体"/>
                <w:u w:val="wavyHeavy"/>
              </w:rPr>
            </w:pPr>
            <w:r>
              <w:rPr>
                <w:rFonts w:hint="eastAsia" w:ascii="宋体" w:hAnsi="宋体" w:cs="宋体"/>
                <w:kern w:val="0"/>
              </w:rPr>
              <w:t>自主创新原理与方法----TRIZ（李静）</w:t>
            </w:r>
          </w:p>
        </w:tc>
        <w:tc>
          <w:tcPr>
            <w:tcW w:w="774" w:type="dxa"/>
            <w:shd w:val="clear" w:color="000000" w:fill="FFFFFF"/>
            <w:vAlign w:val="center"/>
          </w:tcPr>
          <w:p>
            <w:pPr>
              <w:jc w:val="center"/>
              <w:rPr>
                <w:rFonts w:ascii="宋体" w:hAnsi="宋体"/>
              </w:rPr>
            </w:pPr>
            <w:r>
              <w:rPr>
                <w:rFonts w:hint="eastAsia" w:ascii="宋体" w:hAnsi="宋体"/>
              </w:rPr>
              <w:t>10239</w:t>
            </w:r>
          </w:p>
        </w:tc>
        <w:tc>
          <w:tcPr>
            <w:tcW w:w="4340" w:type="dxa"/>
            <w:shd w:val="clear" w:color="000000" w:fill="FFFFFF"/>
            <w:vAlign w:val="center"/>
          </w:tcPr>
          <w:p>
            <w:pPr>
              <w:rPr>
                <w:rFonts w:ascii="宋体" w:hAnsi="宋体" w:cs="宋体"/>
                <w:kern w:val="0"/>
              </w:rPr>
            </w:pPr>
            <w:r>
              <w:rPr>
                <w:rFonts w:hint="eastAsia" w:ascii="宋体" w:hAnsi="宋体" w:cs="宋体"/>
                <w:kern w:val="0"/>
              </w:rPr>
              <w:t>独立学院：转设与转型的双重挑战（甘德安）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10303</w:t>
            </w:r>
          </w:p>
        </w:tc>
        <w:tc>
          <w:tcPr>
            <w:tcW w:w="3583" w:type="dxa"/>
            <w:shd w:val="clear" w:color="000000" w:fill="FFFFFF"/>
            <w:vAlign w:val="center"/>
          </w:tcPr>
          <w:p>
            <w:pPr>
              <w:rPr>
                <w:rFonts w:ascii="宋体" w:hAnsi="宋体" w:cs="宋体"/>
                <w:kern w:val="0"/>
              </w:rPr>
            </w:pPr>
            <w:r>
              <w:rPr>
                <w:rFonts w:hint="eastAsia" w:ascii="宋体" w:hAnsi="宋体" w:cs="宋体"/>
                <w:kern w:val="0"/>
              </w:rPr>
              <w:t>青年教师创新与成才（王汉杰）</w:t>
            </w:r>
          </w:p>
        </w:tc>
        <w:tc>
          <w:tcPr>
            <w:tcW w:w="774" w:type="dxa"/>
            <w:shd w:val="clear" w:color="000000" w:fill="FFFFFF"/>
            <w:vAlign w:val="center"/>
          </w:tcPr>
          <w:p>
            <w:pPr>
              <w:jc w:val="center"/>
              <w:rPr>
                <w:rFonts w:ascii="宋体" w:hAnsi="宋体"/>
              </w:rPr>
            </w:pPr>
            <w:r>
              <w:rPr>
                <w:rFonts w:hint="eastAsia" w:ascii="宋体" w:hAnsi="宋体"/>
              </w:rPr>
              <w:t>10305</w:t>
            </w:r>
          </w:p>
        </w:tc>
        <w:tc>
          <w:tcPr>
            <w:tcW w:w="4340" w:type="dxa"/>
            <w:shd w:val="clear" w:color="000000" w:fill="FFFFFF"/>
            <w:vAlign w:val="center"/>
          </w:tcPr>
          <w:p>
            <w:pPr>
              <w:rPr>
                <w:rFonts w:ascii="宋体" w:hAnsi="宋体" w:cs="宋体"/>
                <w:kern w:val="0"/>
              </w:rPr>
            </w:pPr>
            <w:r>
              <w:rPr>
                <w:rFonts w:hint="eastAsia" w:ascii="宋体" w:hAnsi="宋体" w:cs="宋体"/>
                <w:kern w:val="0"/>
              </w:rPr>
              <w:t>大学生创新成果的管理与指导（刘彦军）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10338</w:t>
            </w:r>
          </w:p>
        </w:tc>
        <w:tc>
          <w:tcPr>
            <w:tcW w:w="3583" w:type="dxa"/>
            <w:shd w:val="clear" w:color="000000" w:fill="FFFFFF"/>
            <w:vAlign w:val="center"/>
          </w:tcPr>
          <w:p>
            <w:pPr>
              <w:rPr>
                <w:rFonts w:ascii="宋体" w:hAnsi="宋体" w:cs="宋体"/>
                <w:kern w:val="0"/>
              </w:rPr>
            </w:pPr>
            <w:r>
              <w:rPr>
                <w:rFonts w:hint="eastAsia" w:ascii="宋体" w:hAnsi="宋体" w:cs="宋体"/>
                <w:kern w:val="0"/>
              </w:rPr>
              <w:t>大学精神与学术责任——我国高等教育改革若干问题的讨论（李曼丽）</w:t>
            </w:r>
          </w:p>
        </w:tc>
        <w:tc>
          <w:tcPr>
            <w:tcW w:w="774" w:type="dxa"/>
            <w:shd w:val="clear" w:color="000000" w:fill="FFFFFF"/>
            <w:vAlign w:val="center"/>
          </w:tcPr>
          <w:p>
            <w:pPr>
              <w:jc w:val="center"/>
              <w:rPr>
                <w:rFonts w:ascii="宋体" w:hAnsi="宋体"/>
              </w:rPr>
            </w:pPr>
            <w:r>
              <w:rPr>
                <w:rFonts w:hint="eastAsia" w:ascii="宋体" w:hAnsi="宋体"/>
              </w:rPr>
              <w:t>10367</w:t>
            </w:r>
          </w:p>
        </w:tc>
        <w:tc>
          <w:tcPr>
            <w:tcW w:w="4340" w:type="dxa"/>
            <w:shd w:val="clear" w:color="000000" w:fill="FFFFFF"/>
            <w:vAlign w:val="center"/>
          </w:tcPr>
          <w:p>
            <w:pPr>
              <w:rPr>
                <w:rFonts w:ascii="宋体" w:hAnsi="宋体" w:cs="宋体"/>
                <w:kern w:val="0"/>
              </w:rPr>
            </w:pPr>
            <w:r>
              <w:rPr>
                <w:rFonts w:hint="eastAsia" w:ascii="宋体" w:hAnsi="宋体" w:cs="宋体"/>
                <w:kern w:val="0"/>
              </w:rPr>
              <w:t>创新型人才特征与培养（谷贤林）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10494</w:t>
            </w:r>
          </w:p>
        </w:tc>
        <w:tc>
          <w:tcPr>
            <w:tcW w:w="3583" w:type="dxa"/>
            <w:shd w:val="clear" w:color="000000" w:fill="FFFFFF"/>
            <w:vAlign w:val="center"/>
          </w:tcPr>
          <w:p>
            <w:pPr>
              <w:rPr>
                <w:rFonts w:ascii="宋体" w:hAnsi="宋体" w:cs="宋体"/>
                <w:kern w:val="0"/>
              </w:rPr>
            </w:pPr>
            <w:r>
              <w:rPr>
                <w:rFonts w:hint="eastAsia" w:ascii="宋体" w:hAnsi="宋体" w:cs="宋体"/>
                <w:kern w:val="0"/>
              </w:rPr>
              <w:t>教育理念与教学改革（吴能表）</w:t>
            </w:r>
          </w:p>
        </w:tc>
        <w:tc>
          <w:tcPr>
            <w:tcW w:w="774" w:type="dxa"/>
            <w:shd w:val="clear" w:color="000000" w:fill="FFFFFF"/>
            <w:vAlign w:val="center"/>
          </w:tcPr>
          <w:p>
            <w:pPr>
              <w:jc w:val="center"/>
              <w:rPr>
                <w:rFonts w:ascii="宋体" w:hAnsi="宋体"/>
              </w:rPr>
            </w:pPr>
            <w:r>
              <w:rPr>
                <w:rFonts w:hint="eastAsia" w:ascii="宋体" w:hAnsi="宋体"/>
              </w:rPr>
              <w:t>10512</w:t>
            </w:r>
          </w:p>
        </w:tc>
        <w:tc>
          <w:tcPr>
            <w:tcW w:w="4340" w:type="dxa"/>
            <w:shd w:val="clear" w:color="000000" w:fill="FFFFFF"/>
            <w:vAlign w:val="center"/>
          </w:tcPr>
          <w:p>
            <w:pPr>
              <w:rPr>
                <w:rFonts w:ascii="宋体" w:hAnsi="宋体" w:cs="宋体"/>
                <w:kern w:val="0"/>
              </w:rPr>
            </w:pPr>
            <w:r>
              <w:rPr>
                <w:rFonts w:hint="eastAsia" w:ascii="宋体" w:hAnsi="宋体" w:cs="宋体"/>
                <w:kern w:val="0"/>
              </w:rPr>
              <w:t>教学名师谈教学——高校教学改革与教师成长杂谈（李辉）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10388</w:t>
            </w:r>
          </w:p>
        </w:tc>
        <w:tc>
          <w:tcPr>
            <w:tcW w:w="3583" w:type="dxa"/>
            <w:shd w:val="clear" w:color="000000" w:fill="FFFFFF"/>
            <w:vAlign w:val="center"/>
          </w:tcPr>
          <w:p>
            <w:pPr>
              <w:rPr>
                <w:rFonts w:ascii="宋体" w:hAnsi="宋体" w:cs="宋体"/>
                <w:kern w:val="0"/>
              </w:rPr>
            </w:pPr>
            <w:r>
              <w:rPr>
                <w:rFonts w:hint="eastAsia" w:ascii="宋体" w:hAnsi="宋体"/>
              </w:rPr>
              <w:t>#国家创新发展战略与高校教育改革（张慕葏）</w:t>
            </w:r>
          </w:p>
        </w:tc>
        <w:tc>
          <w:tcPr>
            <w:tcW w:w="774" w:type="dxa"/>
            <w:shd w:val="clear" w:color="000000" w:fill="FFFFFF"/>
            <w:vAlign w:val="center"/>
          </w:tcPr>
          <w:p>
            <w:pPr>
              <w:jc w:val="center"/>
              <w:rPr>
                <w:rFonts w:ascii="宋体" w:hAnsi="宋体"/>
              </w:rPr>
            </w:pPr>
            <w:r>
              <w:rPr>
                <w:rFonts w:hint="eastAsia" w:ascii="宋体" w:hAnsi="宋体"/>
              </w:rPr>
              <w:t>10413</w:t>
            </w:r>
          </w:p>
        </w:tc>
        <w:tc>
          <w:tcPr>
            <w:tcW w:w="4340" w:type="dxa"/>
            <w:shd w:val="clear" w:color="000000" w:fill="FFFFFF"/>
            <w:vAlign w:val="center"/>
          </w:tcPr>
          <w:p>
            <w:pPr>
              <w:rPr>
                <w:rFonts w:ascii="宋体" w:hAnsi="宋体" w:cs="宋体"/>
                <w:kern w:val="0"/>
              </w:rPr>
            </w:pPr>
            <w:r>
              <w:rPr>
                <w:rFonts w:hint="eastAsia" w:ascii="宋体" w:hAnsi="宋体"/>
              </w:rPr>
              <w:t>#经济全球化背景下的国际高等教育发展现状与趋势（王晓阳）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10419</w:t>
            </w:r>
          </w:p>
        </w:tc>
        <w:tc>
          <w:tcPr>
            <w:tcW w:w="3583" w:type="dxa"/>
            <w:shd w:val="clear" w:color="000000" w:fill="FFFFFF"/>
            <w:vAlign w:val="center"/>
          </w:tcPr>
          <w:p>
            <w:pPr>
              <w:rPr>
                <w:rFonts w:ascii="宋体" w:hAnsi="宋体" w:cs="宋体"/>
                <w:kern w:val="0"/>
              </w:rPr>
            </w:pPr>
            <w:r>
              <w:rPr>
                <w:rFonts w:hint="eastAsia" w:ascii="宋体" w:hAnsi="宋体"/>
              </w:rPr>
              <w:t>#世界大学三大原型及中国大学双一流建设（王晓阳）</w:t>
            </w:r>
          </w:p>
        </w:tc>
        <w:tc>
          <w:tcPr>
            <w:tcW w:w="774" w:type="dxa"/>
            <w:shd w:val="clear" w:color="000000" w:fill="FFFFFF"/>
            <w:vAlign w:val="center"/>
          </w:tcPr>
          <w:p>
            <w:pPr>
              <w:jc w:val="center"/>
              <w:rPr>
                <w:rFonts w:ascii="宋体" w:hAnsi="宋体"/>
              </w:rPr>
            </w:pPr>
            <w:r>
              <w:rPr>
                <w:rFonts w:hint="eastAsia" w:ascii="宋体" w:hAnsi="宋体"/>
              </w:rPr>
              <w:t>10416</w:t>
            </w:r>
          </w:p>
        </w:tc>
        <w:tc>
          <w:tcPr>
            <w:tcW w:w="4340" w:type="dxa"/>
            <w:shd w:val="clear" w:color="000000" w:fill="FFFFFF"/>
            <w:vAlign w:val="center"/>
          </w:tcPr>
          <w:p>
            <w:pPr>
              <w:rPr>
                <w:rFonts w:ascii="宋体" w:hAnsi="宋体" w:cs="宋体"/>
                <w:kern w:val="0"/>
              </w:rPr>
            </w:pPr>
            <w:r>
              <w:rPr>
                <w:rFonts w:hint="eastAsia" w:ascii="宋体" w:hAnsi="宋体"/>
              </w:rPr>
              <w:t>#全球化、一带一路与中国国际教育的机遇与挑战（王晓阳）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10439</w:t>
            </w:r>
          </w:p>
        </w:tc>
        <w:tc>
          <w:tcPr>
            <w:tcW w:w="3583" w:type="dxa"/>
            <w:shd w:val="clear" w:color="000000" w:fill="FFFFFF"/>
            <w:vAlign w:val="center"/>
          </w:tcPr>
          <w:p>
            <w:pPr>
              <w:rPr>
                <w:rFonts w:ascii="宋体" w:hAnsi="宋体" w:cs="宋体"/>
                <w:kern w:val="0"/>
              </w:rPr>
            </w:pPr>
            <w:r>
              <w:rPr>
                <w:rFonts w:hint="eastAsia" w:ascii="宋体" w:hAnsi="宋体"/>
              </w:rPr>
              <w:t>#教育科学与实证研究（杨开城）</w:t>
            </w:r>
          </w:p>
        </w:tc>
        <w:tc>
          <w:tcPr>
            <w:tcW w:w="774" w:type="dxa"/>
            <w:shd w:val="clear" w:color="000000" w:fill="FFFFFF"/>
            <w:vAlign w:val="center"/>
          </w:tcPr>
          <w:p>
            <w:pPr>
              <w:jc w:val="center"/>
              <w:rPr>
                <w:rFonts w:ascii="宋体" w:hAnsi="宋体"/>
              </w:rPr>
            </w:pPr>
          </w:p>
        </w:tc>
        <w:tc>
          <w:tcPr>
            <w:tcW w:w="4340" w:type="dxa"/>
            <w:shd w:val="clear" w:color="000000" w:fill="FFFFFF"/>
            <w:vAlign w:val="center"/>
          </w:tcPr>
          <w:p>
            <w:pPr>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9471"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教师发展（325）</w:t>
            </w:r>
          </w:p>
          <w:p>
            <w:pPr>
              <w:widowControl/>
              <w:ind w:firstLine="420" w:firstLineChars="200"/>
              <w:jc w:val="left"/>
              <w:rPr>
                <w:rFonts w:ascii="宋体" w:hAnsi="宋体" w:cs="宋体"/>
                <w:color w:val="000000"/>
                <w:kern w:val="0"/>
                <w:u w:val="single"/>
              </w:rPr>
            </w:pPr>
            <w:r>
              <w:rPr>
                <w:rFonts w:hint="eastAsia" w:ascii="宋体" w:hAnsi="宋体" w:cs="宋体"/>
                <w:color w:val="000000"/>
                <w:kern w:val="0"/>
              </w:rPr>
              <w:t>本部分内容主要有教师发展与综合素养提升、教师身心健康与心理调适、课堂教学方法与教学能力提升、教师信息技术能力提升、教师科研能力提升和学生辅导等内容。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课件及其制作技巧（裴纯礼）</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10171</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技术如何革新教育（余胜泉）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以MOOC促进教学模式改革的实践</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10251</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从信息化走向智慧教育（陈琳）</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10321</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MOOC设计方法与制作运营实战技巧（师雪霖）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大学课堂教学方法与艺术（李芒）</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青年教师教学诊断案例分析（李芳）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教学法与教学策略（孙建荣）</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10028</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实现教学方法创新的四个要点（赵斌）</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10255</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学科知识转化为教学语言的策略（汤智）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如何使授课语言生动鲜活（朱月龙）</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10269</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如何进行有效教学（宋峰）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新教学环境下教学组织变革（周华丽）</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10293</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“有效教学理论”在现代课堂的实施（夏纪梅）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理工科院校如何开好人文课（赵雪波）</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10318</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互联网+时代学生核心素养的评价（刘红云）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一线教师如何做教学研究（汤智）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10294</w:t>
            </w:r>
          </w:p>
        </w:tc>
        <w:tc>
          <w:tcPr>
            <w:tcW w:w="4340" w:type="dxa"/>
            <w:shd w:val="clear" w:color="000000" w:fill="FFFFFF"/>
            <w:vAlign w:val="center"/>
          </w:tcPr>
          <w:p>
            <w:pPr>
              <w:spacing w:line="400" w:lineRule="exact"/>
              <w:rPr>
                <w:rFonts w:ascii="宋体" w:hAnsi="宋体"/>
                <w:u w:val="wavyHeavy"/>
              </w:rPr>
            </w:pPr>
            <w:r>
              <w:rPr>
                <w:rFonts w:hint="eastAsia" w:ascii="宋体" w:hAnsi="宋体" w:cs="宋体"/>
                <w:kern w:val="0"/>
              </w:rPr>
              <w:t>SCI期刊论文发表经验谈（童美松）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10166</w:t>
            </w:r>
          </w:p>
        </w:tc>
        <w:tc>
          <w:tcPr>
            <w:tcW w:w="3583" w:type="dxa"/>
            <w:shd w:val="clear" w:color="000000" w:fill="FFFFFF"/>
            <w:vAlign w:val="center"/>
          </w:tcPr>
          <w:p>
            <w:pPr>
              <w:spacing w:line="400" w:lineRule="exact"/>
              <w:rPr>
                <w:rFonts w:ascii="宋体" w:hAnsi="宋体"/>
              </w:rPr>
            </w:pPr>
            <w:r>
              <w:rPr>
                <w:rFonts w:hint="eastAsia" w:ascii="宋体" w:hAnsi="宋体" w:cs="宋体"/>
                <w:kern w:val="0"/>
              </w:rPr>
              <w:t>学术诚信与学术规范（岳云强）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10225</w:t>
            </w:r>
          </w:p>
        </w:tc>
        <w:tc>
          <w:tcPr>
            <w:tcW w:w="4340" w:type="dxa"/>
            <w:shd w:val="clear" w:color="000000" w:fill="FFFFFF"/>
            <w:vAlign w:val="center"/>
          </w:tcPr>
          <w:p>
            <w:pPr>
              <w:spacing w:line="400" w:lineRule="exact"/>
              <w:rPr>
                <w:rFonts w:ascii="宋体" w:hAnsi="宋体"/>
                <w:u w:val="wavyHeavy"/>
              </w:rPr>
            </w:pPr>
            <w:r>
              <w:rPr>
                <w:rFonts w:hint="eastAsia" w:ascii="宋体" w:hAnsi="宋体" w:cs="宋体"/>
                <w:kern w:val="0"/>
              </w:rPr>
              <w:t>高校青年教师科研能力培养与发展（宋乃庆）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10290</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大学教学改革中的科研方法与探索——基于青年教师的视角（嵩天）</w:t>
            </w:r>
          </w:p>
        </w:tc>
        <w:tc>
          <w:tcPr>
            <w:tcW w:w="774" w:type="dxa"/>
            <w:shd w:val="clear" w:color="000000" w:fill="FFFFFF"/>
            <w:vAlign w:val="center"/>
          </w:tcPr>
          <w:p>
            <w:pPr>
              <w:jc w:val="center"/>
              <w:rPr>
                <w:rFonts w:ascii="宋体" w:hAnsi="宋体"/>
              </w:rPr>
            </w:pPr>
            <w:r>
              <w:rPr>
                <w:rFonts w:hint="eastAsia" w:ascii="宋体" w:hAnsi="宋体"/>
              </w:rPr>
              <w:t>10316</w:t>
            </w:r>
          </w:p>
        </w:tc>
        <w:tc>
          <w:tcPr>
            <w:tcW w:w="4340" w:type="dxa"/>
            <w:shd w:val="clear" w:color="000000" w:fill="FFFFFF"/>
            <w:vAlign w:val="center"/>
          </w:tcPr>
          <w:p>
            <w:pPr>
              <w:rPr>
                <w:rFonts w:ascii="宋体" w:hAnsi="宋体" w:cs="宋体"/>
                <w:kern w:val="0"/>
              </w:rPr>
            </w:pPr>
            <w:r>
              <w:rPr>
                <w:rFonts w:hint="eastAsia" w:ascii="宋体" w:hAnsi="宋体" w:cs="宋体"/>
                <w:kern w:val="0"/>
              </w:rPr>
              <w:t>生活中的宪法问题（王磊）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10067</w:t>
            </w:r>
          </w:p>
        </w:tc>
        <w:tc>
          <w:tcPr>
            <w:tcW w:w="3583" w:type="dxa"/>
            <w:shd w:val="clear" w:color="000000" w:fill="FFFFFF"/>
            <w:vAlign w:val="center"/>
          </w:tcPr>
          <w:p>
            <w:pPr>
              <w:spacing w:line="400" w:lineRule="exact"/>
              <w:rPr>
                <w:rFonts w:ascii="宋体"/>
                <w:u w:val="wavyHeavy"/>
              </w:rPr>
            </w:pPr>
            <w:r>
              <w:rPr>
                <w:rFonts w:hint="eastAsia" w:ascii="宋体" w:hAnsi="宋体" w:cs="宋体"/>
                <w:color w:val="000000"/>
                <w:kern w:val="0"/>
              </w:rPr>
              <w:t>公务礼仪（上）：基本概念、仪表礼仪、服饰礼仪（李兴国）</w:t>
            </w:r>
          </w:p>
        </w:tc>
        <w:tc>
          <w:tcPr>
            <w:tcW w:w="774" w:type="dxa"/>
            <w:shd w:val="clear" w:color="000000" w:fill="FFFFFF"/>
            <w:vAlign w:val="center"/>
          </w:tcPr>
          <w:p>
            <w:pPr>
              <w:jc w:val="center"/>
              <w:rPr>
                <w:rFonts w:ascii="宋体" w:hAnsi="宋体"/>
              </w:rPr>
            </w:pPr>
            <w:r>
              <w:rPr>
                <w:rFonts w:hint="eastAsia" w:ascii="宋体" w:hAnsi="宋体"/>
              </w:rPr>
              <w:t>10068</w:t>
            </w:r>
          </w:p>
        </w:tc>
        <w:tc>
          <w:tcPr>
            <w:tcW w:w="4340"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公务礼仪（中）：语言、见面礼仪、乘车（李兴国）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公务礼仪（下）：接待迎送、餐饮、礼宾（李兴国）</w:t>
            </w:r>
          </w:p>
        </w:tc>
        <w:tc>
          <w:tcPr>
            <w:tcW w:w="774" w:type="dxa"/>
            <w:shd w:val="clear" w:color="000000" w:fill="FFFFFF"/>
            <w:vAlign w:val="center"/>
          </w:tcPr>
          <w:p>
            <w:pPr>
              <w:jc w:val="center"/>
              <w:rPr>
                <w:rFonts w:ascii="宋体" w:hAnsi="宋体"/>
              </w:rPr>
            </w:pPr>
            <w:r>
              <w:rPr>
                <w:rFonts w:hint="eastAsia" w:ascii="宋体" w:hAnsi="宋体"/>
              </w:rPr>
              <w:t>10083</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教育质量如何提高（李军鹏）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美学与大学生艺术素养教育（王德胜）</w:t>
            </w:r>
          </w:p>
        </w:tc>
        <w:tc>
          <w:tcPr>
            <w:tcW w:w="774" w:type="dxa"/>
            <w:shd w:val="clear" w:color="000000" w:fill="FFFFFF"/>
            <w:vAlign w:val="center"/>
          </w:tcPr>
          <w:p>
            <w:pPr>
              <w:jc w:val="center"/>
              <w:rPr>
                <w:rFonts w:ascii="宋体" w:hAnsi="宋体"/>
              </w:rPr>
            </w:pPr>
            <w:r>
              <w:rPr>
                <w:rFonts w:hint="eastAsia" w:ascii="宋体" w:hAnsi="宋体"/>
              </w:rPr>
              <w:t>10210</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科学与艺术交融的大学美育理念与实践（沈致隆）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10165</w:t>
            </w:r>
          </w:p>
        </w:tc>
        <w:tc>
          <w:tcPr>
            <w:tcW w:w="3583" w:type="dxa"/>
            <w:shd w:val="clear" w:color="000000" w:fill="FFFFFF"/>
            <w:vAlign w:val="center"/>
          </w:tcPr>
          <w:p>
            <w:pPr>
              <w:rPr>
                <w:rFonts w:ascii="宋体" w:hAnsi="宋体" w:cs="宋体"/>
                <w:kern w:val="0"/>
              </w:rPr>
            </w:pPr>
            <w:r>
              <w:rPr>
                <w:rFonts w:hint="eastAsia" w:ascii="宋体" w:hAnsi="宋体" w:cs="宋体"/>
                <w:kern w:val="0"/>
              </w:rPr>
              <w:t>航空母舰和舰载飞机 赵文利（北京航空航天大学）</w:t>
            </w:r>
          </w:p>
        </w:tc>
        <w:tc>
          <w:tcPr>
            <w:tcW w:w="774" w:type="dxa"/>
            <w:shd w:val="clear" w:color="000000" w:fill="FFFFFF"/>
            <w:vAlign w:val="center"/>
          </w:tcPr>
          <w:p>
            <w:pPr>
              <w:jc w:val="center"/>
              <w:rPr>
                <w:rFonts w:ascii="宋体" w:hAnsi="宋体"/>
              </w:rPr>
            </w:pPr>
            <w:r>
              <w:rPr>
                <w:rFonts w:hint="eastAsia" w:ascii="宋体" w:hAnsi="宋体"/>
              </w:rPr>
              <w:t>10124</w:t>
            </w:r>
          </w:p>
        </w:tc>
        <w:tc>
          <w:tcPr>
            <w:tcW w:w="4340" w:type="dxa"/>
            <w:shd w:val="clear" w:color="000000" w:fill="FFFFFF"/>
            <w:vAlign w:val="center"/>
          </w:tcPr>
          <w:p>
            <w:pPr>
              <w:rPr>
                <w:rFonts w:ascii="宋体" w:hAnsi="宋体" w:cs="宋体"/>
                <w:kern w:val="0"/>
              </w:rPr>
            </w:pPr>
            <w:r>
              <w:rPr>
                <w:rFonts w:hint="eastAsia" w:ascii="宋体" w:hAnsi="宋体" w:cs="宋体"/>
                <w:kern w:val="0"/>
              </w:rPr>
              <w:t>人格与国性——大学生素质教育的两大主题（彭林）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青年教师专业发展的路径与策略（张斌贤）</w:t>
            </w:r>
          </w:p>
        </w:tc>
        <w:tc>
          <w:tcPr>
            <w:tcW w:w="774" w:type="dxa"/>
            <w:shd w:val="clear" w:color="000000" w:fill="FFFFFF"/>
            <w:vAlign w:val="center"/>
          </w:tcPr>
          <w:p>
            <w:pPr>
              <w:jc w:val="center"/>
              <w:rPr>
                <w:rFonts w:ascii="宋体" w:hAnsi="宋体"/>
              </w:rPr>
            </w:pPr>
            <w:r>
              <w:rPr>
                <w:rFonts w:hint="eastAsia" w:ascii="宋体" w:hAnsi="宋体"/>
              </w:rPr>
              <w:t>10167</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高校卓越教师专业发展的理论与路径（洪成文）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教师身心健康与压力管理（刘破资）</w:t>
            </w:r>
          </w:p>
        </w:tc>
        <w:tc>
          <w:tcPr>
            <w:tcW w:w="774" w:type="dxa"/>
            <w:shd w:val="clear" w:color="000000" w:fill="FFFFFF"/>
            <w:vAlign w:val="center"/>
          </w:tcPr>
          <w:p>
            <w:pPr>
              <w:jc w:val="center"/>
              <w:rPr>
                <w:rFonts w:ascii="宋体" w:hAnsi="宋体"/>
              </w:rPr>
            </w:pPr>
            <w:r>
              <w:rPr>
                <w:rFonts w:hint="eastAsia" w:ascii="宋体" w:hAnsi="宋体"/>
              </w:rPr>
              <w:t>10179</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砺炼身心，超越自我（李民）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论德性伦理的实践智慧（廖申白）</w:t>
            </w:r>
          </w:p>
        </w:tc>
        <w:tc>
          <w:tcPr>
            <w:tcW w:w="774" w:type="dxa"/>
            <w:shd w:val="clear" w:color="000000" w:fill="FFFFFF"/>
            <w:vAlign w:val="center"/>
          </w:tcPr>
          <w:p>
            <w:pPr>
              <w:jc w:val="center"/>
              <w:rPr>
                <w:rFonts w:ascii="宋体" w:hAnsi="宋体"/>
              </w:rPr>
            </w:pPr>
            <w:r>
              <w:rPr>
                <w:rFonts w:hint="eastAsia" w:ascii="宋体" w:hAnsi="宋体"/>
              </w:rPr>
              <w:t>10181</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儒家人生哲学与教师修养（张奇伟）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10133</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直面高校教师的时间管理（石咏琦）</w:t>
            </w:r>
          </w:p>
        </w:tc>
        <w:tc>
          <w:tcPr>
            <w:tcW w:w="774" w:type="dxa"/>
            <w:shd w:val="clear" w:color="000000" w:fill="FFFFFF"/>
            <w:vAlign w:val="center"/>
          </w:tcPr>
          <w:p>
            <w:pPr>
              <w:jc w:val="center"/>
              <w:rPr>
                <w:rFonts w:ascii="宋体" w:hAnsi="宋体"/>
              </w:rPr>
            </w:pPr>
            <w:r>
              <w:rPr>
                <w:rFonts w:hint="eastAsia" w:ascii="宋体" w:hAnsi="宋体"/>
              </w:rPr>
              <w:t>10183</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最后的王朝：回顾与反思（欧阳军喜）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职业发展 你该从哪些方面助力（王建民）</w:t>
            </w:r>
          </w:p>
        </w:tc>
        <w:tc>
          <w:tcPr>
            <w:tcW w:w="774" w:type="dxa"/>
            <w:shd w:val="clear" w:color="000000" w:fill="FFFFFF"/>
            <w:vAlign w:val="center"/>
          </w:tcPr>
          <w:p>
            <w:pPr>
              <w:jc w:val="center"/>
              <w:rPr>
                <w:rFonts w:ascii="宋体" w:hAnsi="宋体"/>
              </w:rPr>
            </w:pPr>
            <w:r>
              <w:rPr>
                <w:rFonts w:hint="eastAsia" w:ascii="宋体" w:hAnsi="宋体"/>
              </w:rPr>
              <w:t>10196</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法律与生活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10149</w:t>
            </w:r>
          </w:p>
        </w:tc>
        <w:tc>
          <w:tcPr>
            <w:tcW w:w="3583" w:type="dxa"/>
            <w:shd w:val="clear" w:color="000000" w:fill="FFFFFF"/>
            <w:vAlign w:val="bottom"/>
          </w:tcPr>
          <w:p>
            <w:pPr>
              <w:rPr>
                <w:rFonts w:ascii="宋体" w:hAnsi="宋体" w:cs="宋体"/>
                <w:color w:val="000000"/>
                <w:kern w:val="0"/>
              </w:rPr>
            </w:pPr>
            <w:r>
              <w:rPr>
                <w:rFonts w:hint="eastAsia" w:ascii="宋体" w:hAnsi="宋体" w:cs="宋体"/>
                <w:color w:val="000000"/>
                <w:kern w:val="0"/>
              </w:rPr>
              <w:t>国学与人生系列：《西游记》（韩田鹿）</w:t>
            </w:r>
          </w:p>
        </w:tc>
        <w:tc>
          <w:tcPr>
            <w:tcW w:w="774" w:type="dxa"/>
            <w:shd w:val="clear" w:color="000000" w:fill="FFFFFF"/>
            <w:vAlign w:val="center"/>
          </w:tcPr>
          <w:p>
            <w:pPr>
              <w:jc w:val="center"/>
              <w:rPr>
                <w:rFonts w:ascii="宋体" w:hAnsi="宋体"/>
              </w:rPr>
            </w:pPr>
            <w:r>
              <w:rPr>
                <w:rFonts w:hint="eastAsia" w:ascii="宋体" w:hAnsi="宋体"/>
              </w:rPr>
              <w:t>10193</w:t>
            </w:r>
          </w:p>
        </w:tc>
        <w:tc>
          <w:tcPr>
            <w:tcW w:w="4340"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教师角色转型与岗位胜任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10152</w:t>
            </w:r>
          </w:p>
        </w:tc>
        <w:tc>
          <w:tcPr>
            <w:tcW w:w="3583" w:type="dxa"/>
            <w:shd w:val="clear" w:color="000000" w:fill="FFFFFF"/>
            <w:vAlign w:val="center"/>
          </w:tcPr>
          <w:p>
            <w:pPr>
              <w:rPr>
                <w:rFonts w:ascii="宋体" w:hAnsi="宋体" w:cs="宋体"/>
                <w:kern w:val="0"/>
              </w:rPr>
            </w:pPr>
            <w:r>
              <w:rPr>
                <w:rFonts w:hint="eastAsia" w:ascii="宋体" w:hAnsi="宋体" w:cs="宋体"/>
                <w:kern w:val="0"/>
              </w:rPr>
              <w:t>科学—艺术—人生（郑小筠）</w:t>
            </w:r>
          </w:p>
        </w:tc>
        <w:tc>
          <w:tcPr>
            <w:tcW w:w="774" w:type="dxa"/>
            <w:shd w:val="clear" w:color="000000" w:fill="FFFFFF"/>
            <w:vAlign w:val="center"/>
          </w:tcPr>
          <w:p>
            <w:pPr>
              <w:jc w:val="center"/>
              <w:rPr>
                <w:rFonts w:ascii="宋体" w:hAnsi="宋体"/>
              </w:rPr>
            </w:pPr>
            <w:r>
              <w:rPr>
                <w:rFonts w:hint="eastAsia" w:ascii="宋体" w:hAnsi="宋体"/>
              </w:rPr>
              <w:t>10227</w:t>
            </w:r>
          </w:p>
        </w:tc>
        <w:tc>
          <w:tcPr>
            <w:tcW w:w="4340" w:type="dxa"/>
            <w:shd w:val="clear" w:color="000000" w:fill="FFFFFF"/>
            <w:vAlign w:val="center"/>
          </w:tcPr>
          <w:p>
            <w:pPr>
              <w:rPr>
                <w:rFonts w:ascii="宋体" w:hAnsi="宋体" w:cs="宋体"/>
                <w:kern w:val="0"/>
              </w:rPr>
            </w:pPr>
            <w:r>
              <w:rPr>
                <w:rFonts w:hint="eastAsia" w:ascii="宋体" w:hAnsi="宋体" w:cs="宋体"/>
                <w:kern w:val="0"/>
              </w:rPr>
              <w:t>国家级教学成果奖大讲堂----数学文化类课程的创建及在全国的推广（顾沛）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10232</w:t>
            </w:r>
          </w:p>
        </w:tc>
        <w:tc>
          <w:tcPr>
            <w:tcW w:w="3583" w:type="dxa"/>
            <w:shd w:val="clear" w:color="000000" w:fill="FFFFFF"/>
            <w:vAlign w:val="center"/>
          </w:tcPr>
          <w:p>
            <w:pPr>
              <w:rPr>
                <w:rFonts w:ascii="宋体" w:hAnsi="宋体" w:cs="宋体"/>
                <w:kern w:val="0"/>
              </w:rPr>
            </w:pPr>
            <w:r>
              <w:rPr>
                <w:rFonts w:hint="eastAsia" w:ascii="宋体" w:hAnsi="宋体" w:cs="宋体"/>
                <w:kern w:val="0"/>
              </w:rPr>
              <w:t>司马迁的《史记》及其人本主义精神（瞿林东）</w:t>
            </w:r>
          </w:p>
        </w:tc>
        <w:tc>
          <w:tcPr>
            <w:tcW w:w="774" w:type="dxa"/>
            <w:shd w:val="clear" w:color="000000" w:fill="FFFFFF"/>
            <w:vAlign w:val="center"/>
          </w:tcPr>
          <w:p>
            <w:pPr>
              <w:jc w:val="center"/>
              <w:rPr>
                <w:rFonts w:ascii="宋体" w:hAnsi="宋体"/>
              </w:rPr>
            </w:pPr>
            <w:r>
              <w:rPr>
                <w:rFonts w:hint="eastAsia" w:ascii="宋体" w:hAnsi="宋体"/>
              </w:rPr>
              <w:t>10236</w:t>
            </w:r>
          </w:p>
        </w:tc>
        <w:tc>
          <w:tcPr>
            <w:tcW w:w="4340" w:type="dxa"/>
            <w:shd w:val="clear" w:color="000000" w:fill="FFFFFF"/>
            <w:vAlign w:val="center"/>
          </w:tcPr>
          <w:p>
            <w:pPr>
              <w:rPr>
                <w:rFonts w:ascii="宋体" w:hAnsi="宋体" w:cs="宋体"/>
                <w:kern w:val="0"/>
              </w:rPr>
            </w:pPr>
            <w:r>
              <w:rPr>
                <w:rFonts w:hint="eastAsia" w:ascii="宋体" w:hAnsi="宋体" w:cs="宋体"/>
                <w:kern w:val="0"/>
              </w:rPr>
              <w:t>适应大众化生源的高校教师发展支持策略（周华丽）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10248</w:t>
            </w:r>
          </w:p>
        </w:tc>
        <w:tc>
          <w:tcPr>
            <w:tcW w:w="3583" w:type="dxa"/>
            <w:shd w:val="clear" w:color="000000" w:fill="FFFFFF"/>
            <w:vAlign w:val="center"/>
          </w:tcPr>
          <w:p>
            <w:pPr>
              <w:rPr>
                <w:rFonts w:ascii="宋体" w:hAnsi="宋体" w:cs="宋体"/>
                <w:kern w:val="0"/>
              </w:rPr>
            </w:pPr>
            <w:r>
              <w:rPr>
                <w:rFonts w:hint="eastAsia" w:ascii="宋体" w:hAnsi="宋体" w:cs="宋体"/>
                <w:kern w:val="0"/>
              </w:rPr>
              <w:t>教材编写与教学方法的融合与配套（赵斌）</w:t>
            </w:r>
          </w:p>
        </w:tc>
        <w:tc>
          <w:tcPr>
            <w:tcW w:w="774" w:type="dxa"/>
            <w:shd w:val="clear" w:color="000000" w:fill="FFFFFF"/>
            <w:vAlign w:val="center"/>
          </w:tcPr>
          <w:p>
            <w:pPr>
              <w:jc w:val="center"/>
              <w:rPr>
                <w:rFonts w:ascii="宋体" w:hAnsi="宋体"/>
              </w:rPr>
            </w:pPr>
            <w:r>
              <w:rPr>
                <w:rFonts w:hint="eastAsia" w:ascii="宋体" w:hAnsi="宋体"/>
              </w:rPr>
              <w:t>10250</w:t>
            </w:r>
          </w:p>
        </w:tc>
        <w:tc>
          <w:tcPr>
            <w:tcW w:w="4340" w:type="dxa"/>
            <w:shd w:val="clear" w:color="000000" w:fill="FFFFFF"/>
            <w:vAlign w:val="center"/>
          </w:tcPr>
          <w:p>
            <w:pPr>
              <w:rPr>
                <w:rFonts w:ascii="宋体" w:hAnsi="宋体" w:cs="宋体"/>
                <w:kern w:val="0"/>
              </w:rPr>
            </w:pPr>
            <w:r>
              <w:rPr>
                <w:rFonts w:hint="eastAsia" w:ascii="宋体" w:hAnsi="宋体" w:cs="宋体"/>
                <w:kern w:val="0"/>
              </w:rPr>
              <w:t>中国传统文化之昆曲之美(欧阳启名)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10253</w:t>
            </w:r>
          </w:p>
        </w:tc>
        <w:tc>
          <w:tcPr>
            <w:tcW w:w="3583" w:type="dxa"/>
            <w:shd w:val="clear" w:color="000000" w:fill="FFFFFF"/>
            <w:vAlign w:val="center"/>
          </w:tcPr>
          <w:p>
            <w:pPr>
              <w:rPr>
                <w:rFonts w:ascii="宋体" w:hAnsi="宋体" w:cs="宋体"/>
                <w:kern w:val="0"/>
              </w:rPr>
            </w:pPr>
            <w:r>
              <w:rPr>
                <w:rFonts w:hint="eastAsia" w:ascii="宋体" w:hAnsi="宋体" w:cs="宋体"/>
                <w:kern w:val="0"/>
              </w:rPr>
              <w:t>生态生命生活（郭耕）</w:t>
            </w:r>
          </w:p>
        </w:tc>
        <w:tc>
          <w:tcPr>
            <w:tcW w:w="774" w:type="dxa"/>
            <w:shd w:val="clear" w:color="000000" w:fill="FFFFFF"/>
            <w:vAlign w:val="center"/>
          </w:tcPr>
          <w:p>
            <w:pPr>
              <w:jc w:val="center"/>
              <w:rPr>
                <w:rFonts w:ascii="宋体" w:hAnsi="宋体"/>
              </w:rPr>
            </w:pPr>
            <w:r>
              <w:rPr>
                <w:rFonts w:hint="eastAsia" w:ascii="宋体" w:hAnsi="宋体"/>
              </w:rPr>
              <w:t>10254</w:t>
            </w:r>
          </w:p>
        </w:tc>
        <w:tc>
          <w:tcPr>
            <w:tcW w:w="4340" w:type="dxa"/>
            <w:shd w:val="clear" w:color="000000" w:fill="FFFFFF"/>
            <w:vAlign w:val="center"/>
          </w:tcPr>
          <w:p>
            <w:pPr>
              <w:rPr>
                <w:rFonts w:ascii="宋体" w:hAnsi="宋体" w:cs="宋体"/>
                <w:kern w:val="0"/>
              </w:rPr>
            </w:pPr>
            <w:r>
              <w:rPr>
                <w:rFonts w:hint="eastAsia" w:ascii="宋体" w:hAnsi="宋体" w:cs="宋体"/>
                <w:kern w:val="0"/>
              </w:rPr>
              <w:t>易经的人生智慧（汝企和）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10260</w:t>
            </w:r>
          </w:p>
        </w:tc>
        <w:tc>
          <w:tcPr>
            <w:tcW w:w="3583" w:type="dxa"/>
            <w:shd w:val="clear" w:color="000000" w:fill="FFFFFF"/>
            <w:vAlign w:val="center"/>
          </w:tcPr>
          <w:p>
            <w:pPr>
              <w:rPr>
                <w:rFonts w:ascii="宋体" w:hAnsi="宋体" w:cs="宋体"/>
                <w:kern w:val="0"/>
              </w:rPr>
            </w:pPr>
            <w:r>
              <w:rPr>
                <w:rFonts w:hint="eastAsia" w:ascii="宋体" w:hAnsi="宋体" w:cs="宋体"/>
                <w:kern w:val="0"/>
              </w:rPr>
              <w:t>相处之道——您听听我的建议（张淑芳）</w:t>
            </w:r>
          </w:p>
        </w:tc>
        <w:tc>
          <w:tcPr>
            <w:tcW w:w="774" w:type="dxa"/>
            <w:shd w:val="clear" w:color="000000" w:fill="FFFFFF"/>
            <w:vAlign w:val="center"/>
          </w:tcPr>
          <w:p>
            <w:pPr>
              <w:jc w:val="center"/>
              <w:rPr>
                <w:rFonts w:ascii="宋体" w:hAnsi="宋体"/>
              </w:rPr>
            </w:pPr>
            <w:r>
              <w:rPr>
                <w:rFonts w:hint="eastAsia" w:ascii="宋体" w:hAnsi="宋体"/>
              </w:rPr>
              <w:t>10266</w:t>
            </w:r>
          </w:p>
        </w:tc>
        <w:tc>
          <w:tcPr>
            <w:tcW w:w="4340" w:type="dxa"/>
            <w:shd w:val="clear" w:color="000000" w:fill="FFFFFF"/>
            <w:vAlign w:val="center"/>
          </w:tcPr>
          <w:p>
            <w:pPr>
              <w:rPr>
                <w:rFonts w:ascii="宋体" w:hAnsi="宋体" w:cs="宋体"/>
                <w:kern w:val="0"/>
              </w:rPr>
            </w:pPr>
            <w:r>
              <w:rPr>
                <w:rFonts w:hint="eastAsia" w:ascii="宋体" w:hAnsi="宋体" w:cs="宋体"/>
                <w:kern w:val="0"/>
              </w:rPr>
              <w:t>艺术与设计的审美（张夫也）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10273</w:t>
            </w:r>
          </w:p>
        </w:tc>
        <w:tc>
          <w:tcPr>
            <w:tcW w:w="3583" w:type="dxa"/>
            <w:shd w:val="clear" w:color="000000" w:fill="FFFFFF"/>
            <w:vAlign w:val="center"/>
          </w:tcPr>
          <w:p>
            <w:pPr>
              <w:rPr>
                <w:rFonts w:ascii="宋体" w:hAnsi="宋体" w:cs="宋体"/>
                <w:kern w:val="0"/>
              </w:rPr>
            </w:pPr>
            <w:r>
              <w:rPr>
                <w:rFonts w:hint="eastAsia" w:ascii="宋体" w:hAnsi="宋体" w:cs="宋体"/>
                <w:kern w:val="0"/>
              </w:rPr>
              <w:t>圣经与英国文学漫谈（黄宗英）</w:t>
            </w:r>
          </w:p>
        </w:tc>
        <w:tc>
          <w:tcPr>
            <w:tcW w:w="774" w:type="dxa"/>
            <w:shd w:val="clear" w:color="000000" w:fill="FFFFFF"/>
            <w:vAlign w:val="center"/>
          </w:tcPr>
          <w:p>
            <w:pPr>
              <w:jc w:val="center"/>
              <w:rPr>
                <w:rFonts w:ascii="宋体" w:hAnsi="宋体"/>
              </w:rPr>
            </w:pPr>
            <w:r>
              <w:rPr>
                <w:rFonts w:hint="eastAsia" w:ascii="宋体" w:hAnsi="宋体"/>
              </w:rPr>
              <w:t>10277</w:t>
            </w:r>
          </w:p>
        </w:tc>
        <w:tc>
          <w:tcPr>
            <w:tcW w:w="4340" w:type="dxa"/>
            <w:shd w:val="clear" w:color="000000" w:fill="FFFFFF"/>
            <w:vAlign w:val="center"/>
          </w:tcPr>
          <w:p>
            <w:pPr>
              <w:rPr>
                <w:rFonts w:ascii="宋体" w:hAnsi="宋体" w:cs="宋体"/>
                <w:kern w:val="0"/>
              </w:rPr>
            </w:pPr>
            <w:r>
              <w:rPr>
                <w:rFonts w:hint="eastAsia" w:ascii="宋体" w:hAnsi="宋体" w:cs="宋体"/>
                <w:kern w:val="0"/>
              </w:rPr>
              <w:t>沟通与说服的艺术(上)</w:t>
            </w:r>
            <w:r>
              <w:rPr>
                <w:rFonts w:ascii="宋体" w:hAnsi="宋体" w:cs="宋体"/>
                <w:kern w:val="0"/>
              </w:rPr>
              <w:t>(</w:t>
            </w:r>
            <w:r>
              <w:rPr>
                <w:rFonts w:hint="eastAsia" w:ascii="宋体" w:hAnsi="宋体" w:cs="宋体"/>
                <w:kern w:val="0"/>
              </w:rPr>
              <w:t>郑日昌</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10278</w:t>
            </w:r>
          </w:p>
        </w:tc>
        <w:tc>
          <w:tcPr>
            <w:tcW w:w="3583" w:type="dxa"/>
            <w:shd w:val="clear" w:color="000000" w:fill="FFFFFF"/>
            <w:vAlign w:val="center"/>
          </w:tcPr>
          <w:p>
            <w:pPr>
              <w:rPr>
                <w:rFonts w:ascii="宋体" w:hAnsi="宋体" w:cs="宋体"/>
                <w:kern w:val="0"/>
              </w:rPr>
            </w:pPr>
            <w:r>
              <w:rPr>
                <w:rFonts w:hint="eastAsia" w:ascii="宋体" w:hAnsi="宋体" w:cs="宋体"/>
                <w:kern w:val="0"/>
              </w:rPr>
              <w:t>沟通与说服的艺术(下)</w:t>
            </w:r>
            <w:r>
              <w:rPr>
                <w:rFonts w:ascii="宋体" w:hAnsi="宋体" w:cs="宋体"/>
                <w:kern w:val="0"/>
              </w:rPr>
              <w:t>(</w:t>
            </w:r>
            <w:r>
              <w:rPr>
                <w:rFonts w:hint="eastAsia" w:ascii="宋体" w:hAnsi="宋体" w:cs="宋体"/>
                <w:kern w:val="0"/>
              </w:rPr>
              <w:t>郑日昌</w:t>
            </w:r>
            <w:r>
              <w:rPr>
                <w:rFonts w:ascii="宋体" w:hAnsi="宋体" w:cs="宋体"/>
                <w:kern w:val="0"/>
              </w:rPr>
              <w:t>)</w:t>
            </w:r>
          </w:p>
        </w:tc>
        <w:tc>
          <w:tcPr>
            <w:tcW w:w="774" w:type="dxa"/>
            <w:shd w:val="clear" w:color="000000" w:fill="FFFFFF"/>
            <w:vAlign w:val="center"/>
          </w:tcPr>
          <w:p>
            <w:pPr>
              <w:jc w:val="center"/>
              <w:rPr>
                <w:rFonts w:ascii="宋体" w:hAnsi="宋体"/>
              </w:rPr>
            </w:pPr>
            <w:r>
              <w:rPr>
                <w:rFonts w:hint="eastAsia" w:ascii="宋体" w:hAnsi="宋体"/>
              </w:rPr>
              <w:t>10283</w:t>
            </w:r>
          </w:p>
        </w:tc>
        <w:tc>
          <w:tcPr>
            <w:tcW w:w="4340" w:type="dxa"/>
            <w:shd w:val="clear" w:color="000000" w:fill="FFFFFF"/>
            <w:vAlign w:val="center"/>
          </w:tcPr>
          <w:p>
            <w:pPr>
              <w:rPr>
                <w:rFonts w:ascii="宋体" w:hAnsi="宋体" w:cs="宋体"/>
                <w:kern w:val="0"/>
              </w:rPr>
            </w:pPr>
            <w:r>
              <w:rPr>
                <w:rFonts w:hint="eastAsia" w:ascii="宋体" w:hAnsi="宋体" w:cs="宋体"/>
                <w:kern w:val="0"/>
              </w:rPr>
              <w:t>《史通》研读（瞿林东）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10288</w:t>
            </w:r>
          </w:p>
        </w:tc>
        <w:tc>
          <w:tcPr>
            <w:tcW w:w="3583" w:type="dxa"/>
            <w:shd w:val="clear" w:color="000000" w:fill="FFFFFF"/>
            <w:vAlign w:val="center"/>
          </w:tcPr>
          <w:p>
            <w:pPr>
              <w:rPr>
                <w:rFonts w:ascii="宋体" w:hAnsi="宋体" w:cs="宋体"/>
                <w:kern w:val="0"/>
              </w:rPr>
            </w:pPr>
            <w:r>
              <w:rPr>
                <w:rFonts w:hint="eastAsia" w:ascii="宋体" w:hAnsi="宋体" w:cs="宋体"/>
                <w:kern w:val="0"/>
              </w:rPr>
              <w:t>《红楼梦》漫谈（孙玉明）</w:t>
            </w:r>
          </w:p>
        </w:tc>
        <w:tc>
          <w:tcPr>
            <w:tcW w:w="774" w:type="dxa"/>
            <w:shd w:val="clear" w:color="000000" w:fill="FFFFFF"/>
            <w:vAlign w:val="center"/>
          </w:tcPr>
          <w:p>
            <w:pPr>
              <w:jc w:val="center"/>
              <w:rPr>
                <w:rFonts w:ascii="宋体" w:hAnsi="宋体"/>
              </w:rPr>
            </w:pPr>
            <w:r>
              <w:rPr>
                <w:rFonts w:hint="eastAsia" w:ascii="宋体" w:hAnsi="宋体"/>
              </w:rPr>
              <w:t>10289</w:t>
            </w:r>
          </w:p>
        </w:tc>
        <w:tc>
          <w:tcPr>
            <w:tcW w:w="4340" w:type="dxa"/>
            <w:shd w:val="clear" w:color="000000" w:fill="FFFFFF"/>
            <w:vAlign w:val="center"/>
          </w:tcPr>
          <w:p>
            <w:pPr>
              <w:rPr>
                <w:rFonts w:ascii="宋体" w:hAnsi="宋体" w:cs="宋体"/>
                <w:kern w:val="0"/>
              </w:rPr>
            </w:pPr>
            <w:r>
              <w:rPr>
                <w:rFonts w:hint="eastAsia" w:ascii="宋体" w:hAnsi="宋体" w:cs="宋体"/>
                <w:kern w:val="0"/>
              </w:rPr>
              <w:t>冰雪运动的艺术（王石安）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10296</w:t>
            </w:r>
          </w:p>
        </w:tc>
        <w:tc>
          <w:tcPr>
            <w:tcW w:w="3583" w:type="dxa"/>
            <w:shd w:val="clear" w:color="000000" w:fill="FFFFFF"/>
            <w:vAlign w:val="center"/>
          </w:tcPr>
          <w:p>
            <w:pPr>
              <w:rPr>
                <w:rFonts w:ascii="宋体" w:hAnsi="宋体" w:cs="宋体"/>
                <w:kern w:val="0"/>
              </w:rPr>
            </w:pPr>
            <w:r>
              <w:rPr>
                <w:rFonts w:hint="eastAsia" w:ascii="宋体" w:hAnsi="宋体" w:cs="宋体"/>
                <w:kern w:val="0"/>
              </w:rPr>
              <w:t>从中国成语批判看批判性思维（甘德安）</w:t>
            </w:r>
          </w:p>
        </w:tc>
        <w:tc>
          <w:tcPr>
            <w:tcW w:w="774" w:type="dxa"/>
            <w:shd w:val="clear" w:color="000000" w:fill="FFFFFF"/>
            <w:vAlign w:val="center"/>
          </w:tcPr>
          <w:p>
            <w:pPr>
              <w:jc w:val="center"/>
              <w:rPr>
                <w:rFonts w:ascii="宋体" w:hAnsi="宋体"/>
              </w:rPr>
            </w:pPr>
            <w:r>
              <w:rPr>
                <w:rFonts w:hint="eastAsia" w:ascii="宋体" w:hAnsi="宋体"/>
              </w:rPr>
              <w:t>10299</w:t>
            </w:r>
          </w:p>
        </w:tc>
        <w:tc>
          <w:tcPr>
            <w:tcW w:w="4340" w:type="dxa"/>
            <w:shd w:val="clear" w:color="000000" w:fill="FFFFFF"/>
            <w:vAlign w:val="center"/>
          </w:tcPr>
          <w:p>
            <w:pPr>
              <w:rPr>
                <w:rFonts w:ascii="宋体" w:hAnsi="宋体" w:cs="宋体"/>
                <w:kern w:val="0"/>
              </w:rPr>
            </w:pPr>
            <w:r>
              <w:rPr>
                <w:rFonts w:hint="eastAsia" w:ascii="宋体" w:hAnsi="宋体" w:cs="宋体"/>
                <w:kern w:val="0"/>
              </w:rPr>
              <w:t>领导科学与领导艺术（张学政）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10300</w:t>
            </w:r>
          </w:p>
        </w:tc>
        <w:tc>
          <w:tcPr>
            <w:tcW w:w="3583" w:type="dxa"/>
            <w:shd w:val="clear" w:color="000000" w:fill="FFFFFF"/>
            <w:vAlign w:val="center"/>
          </w:tcPr>
          <w:p>
            <w:pPr>
              <w:rPr>
                <w:rFonts w:ascii="宋体" w:hAnsi="宋体" w:cs="宋体"/>
                <w:kern w:val="0"/>
              </w:rPr>
            </w:pPr>
            <w:r>
              <w:rPr>
                <w:rFonts w:hint="eastAsia" w:ascii="宋体" w:hAnsi="宋体" w:cs="宋体"/>
                <w:kern w:val="0"/>
              </w:rPr>
              <w:t>生命科学发展带来的伦理思考（吴能表）</w:t>
            </w:r>
          </w:p>
        </w:tc>
        <w:tc>
          <w:tcPr>
            <w:tcW w:w="774" w:type="dxa"/>
            <w:shd w:val="clear" w:color="000000" w:fill="FFFFFF"/>
            <w:vAlign w:val="center"/>
          </w:tcPr>
          <w:p>
            <w:pPr>
              <w:jc w:val="center"/>
              <w:rPr>
                <w:rFonts w:ascii="宋体" w:hAnsi="宋体"/>
              </w:rPr>
            </w:pPr>
            <w:r>
              <w:rPr>
                <w:rFonts w:hint="eastAsia" w:ascii="宋体" w:hAnsi="宋体"/>
              </w:rPr>
              <w:t>10304</w:t>
            </w:r>
          </w:p>
        </w:tc>
        <w:tc>
          <w:tcPr>
            <w:tcW w:w="4340" w:type="dxa"/>
            <w:shd w:val="clear" w:color="000000" w:fill="FFFFFF"/>
            <w:vAlign w:val="center"/>
          </w:tcPr>
          <w:p>
            <w:pPr>
              <w:rPr>
                <w:rFonts w:ascii="宋体" w:hAnsi="宋体" w:cs="宋体"/>
                <w:kern w:val="0"/>
              </w:rPr>
            </w:pPr>
            <w:r>
              <w:rPr>
                <w:rFonts w:hint="eastAsia" w:ascii="宋体" w:hAnsi="宋体" w:cs="宋体"/>
                <w:kern w:val="0"/>
              </w:rPr>
              <w:t>中国电影创意思维瓶颈与突围（田卉群）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10307</w:t>
            </w:r>
          </w:p>
        </w:tc>
        <w:tc>
          <w:tcPr>
            <w:tcW w:w="3583" w:type="dxa"/>
            <w:shd w:val="clear" w:color="000000" w:fill="FFFFFF"/>
            <w:vAlign w:val="center"/>
          </w:tcPr>
          <w:p>
            <w:pPr>
              <w:rPr>
                <w:rFonts w:ascii="宋体" w:hAnsi="宋体" w:cs="宋体"/>
                <w:kern w:val="0"/>
              </w:rPr>
            </w:pPr>
            <w:r>
              <w:rPr>
                <w:rFonts w:hint="eastAsia" w:ascii="宋体" w:hAnsi="宋体" w:cs="宋体"/>
                <w:kern w:val="0"/>
              </w:rPr>
              <w:t>中国传统文化之美——古琴之美（欧阳启名）</w:t>
            </w:r>
          </w:p>
        </w:tc>
        <w:tc>
          <w:tcPr>
            <w:tcW w:w="774" w:type="dxa"/>
            <w:shd w:val="clear" w:color="000000" w:fill="FFFFFF"/>
            <w:vAlign w:val="center"/>
          </w:tcPr>
          <w:p>
            <w:pPr>
              <w:jc w:val="center"/>
              <w:rPr>
                <w:rFonts w:ascii="宋体" w:hAnsi="宋体"/>
              </w:rPr>
            </w:pPr>
            <w:r>
              <w:rPr>
                <w:rFonts w:hint="eastAsia" w:ascii="宋体" w:hAnsi="宋体"/>
              </w:rPr>
              <w:t>10317</w:t>
            </w:r>
          </w:p>
        </w:tc>
        <w:tc>
          <w:tcPr>
            <w:tcW w:w="4340" w:type="dxa"/>
            <w:shd w:val="clear" w:color="000000" w:fill="FFFFFF"/>
            <w:vAlign w:val="center"/>
          </w:tcPr>
          <w:p>
            <w:pPr>
              <w:rPr>
                <w:rFonts w:ascii="宋体" w:hAnsi="宋体" w:cs="宋体"/>
                <w:kern w:val="0"/>
              </w:rPr>
            </w:pPr>
            <w:r>
              <w:rPr>
                <w:rFonts w:hint="eastAsia" w:ascii="宋体" w:hAnsi="宋体" w:cs="宋体"/>
                <w:kern w:val="0"/>
              </w:rPr>
              <w:t>孔子（李山）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10322</w:t>
            </w:r>
          </w:p>
        </w:tc>
        <w:tc>
          <w:tcPr>
            <w:tcW w:w="3583" w:type="dxa"/>
            <w:shd w:val="clear" w:color="000000" w:fill="FFFFFF"/>
            <w:vAlign w:val="center"/>
          </w:tcPr>
          <w:p>
            <w:pPr>
              <w:rPr>
                <w:rFonts w:ascii="宋体" w:hAnsi="宋体" w:cs="宋体"/>
                <w:kern w:val="0"/>
              </w:rPr>
            </w:pPr>
            <w:r>
              <w:rPr>
                <w:rFonts w:hint="eastAsia" w:ascii="宋体" w:hAnsi="宋体" w:cs="宋体"/>
                <w:kern w:val="0"/>
              </w:rPr>
              <w:t>西方现代派艺术大观（张夫也）</w:t>
            </w:r>
          </w:p>
        </w:tc>
        <w:tc>
          <w:tcPr>
            <w:tcW w:w="774" w:type="dxa"/>
            <w:shd w:val="clear" w:color="000000" w:fill="FFFFFF"/>
            <w:vAlign w:val="center"/>
          </w:tcPr>
          <w:p>
            <w:pPr>
              <w:jc w:val="center"/>
              <w:rPr>
                <w:rFonts w:ascii="宋体" w:hAnsi="宋体"/>
              </w:rPr>
            </w:pPr>
            <w:r>
              <w:rPr>
                <w:rFonts w:hint="eastAsia" w:ascii="宋体" w:hAnsi="宋体"/>
              </w:rPr>
              <w:t>10287</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科学养生健康饮食（范志红）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10120</w:t>
            </w:r>
          </w:p>
        </w:tc>
        <w:tc>
          <w:tcPr>
            <w:tcW w:w="3583" w:type="dxa"/>
            <w:shd w:val="clear" w:color="000000" w:fill="FFFFFF"/>
            <w:vAlign w:val="center"/>
          </w:tcPr>
          <w:p>
            <w:pPr>
              <w:rPr>
                <w:rFonts w:ascii="宋体" w:hAnsi="宋体"/>
                <w:u w:val="wavyHeavy"/>
              </w:rPr>
            </w:pPr>
            <w:r>
              <w:rPr>
                <w:rFonts w:hint="eastAsia" w:ascii="宋体" w:hAnsi="宋体" w:cs="宋体"/>
                <w:color w:val="000000"/>
                <w:kern w:val="0"/>
              </w:rPr>
              <w:t>青年教师的职业病与常见病的预防及保健（李洪茲）</w:t>
            </w:r>
          </w:p>
        </w:tc>
        <w:tc>
          <w:tcPr>
            <w:tcW w:w="774" w:type="dxa"/>
            <w:shd w:val="clear" w:color="000000" w:fill="FFFFFF"/>
            <w:vAlign w:val="center"/>
          </w:tcPr>
          <w:p>
            <w:pPr>
              <w:jc w:val="center"/>
              <w:rPr>
                <w:rFonts w:ascii="宋体" w:hAnsi="宋体"/>
              </w:rPr>
            </w:pPr>
            <w:r>
              <w:rPr>
                <w:rFonts w:hint="eastAsia" w:ascii="宋体" w:hAnsi="宋体"/>
              </w:rPr>
              <w:t>10164</w:t>
            </w:r>
          </w:p>
        </w:tc>
        <w:tc>
          <w:tcPr>
            <w:tcW w:w="4340" w:type="dxa"/>
            <w:shd w:val="clear" w:color="000000" w:fill="FFFFFF"/>
            <w:vAlign w:val="center"/>
          </w:tcPr>
          <w:p>
            <w:pPr>
              <w:spacing w:line="400" w:lineRule="exact"/>
              <w:rPr>
                <w:rFonts w:ascii="宋体" w:hAnsi="宋体"/>
              </w:rPr>
            </w:pPr>
            <w:r>
              <w:rPr>
                <w:rFonts w:hint="eastAsia" w:ascii="宋体" w:hAnsi="宋体" w:cs="宋体"/>
                <w:color w:val="000000"/>
                <w:kern w:val="0"/>
              </w:rPr>
              <w:t>幸福与压力管理（蔺桂瑞）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10226</w:t>
            </w:r>
          </w:p>
        </w:tc>
        <w:tc>
          <w:tcPr>
            <w:tcW w:w="3583" w:type="dxa"/>
            <w:shd w:val="clear" w:color="000000" w:fill="FFFFFF"/>
            <w:vAlign w:val="center"/>
          </w:tcPr>
          <w:p>
            <w:pPr>
              <w:rPr>
                <w:rFonts w:ascii="宋体" w:hAnsi="宋体" w:cs="宋体"/>
                <w:kern w:val="0"/>
              </w:rPr>
            </w:pPr>
            <w:r>
              <w:rPr>
                <w:rFonts w:hint="eastAsia" w:ascii="宋体" w:hAnsi="宋体" w:cs="宋体"/>
                <w:kern w:val="0"/>
              </w:rPr>
              <w:t>大视野重新认识生命新理念管好自己健康（梁光启）</w:t>
            </w:r>
          </w:p>
        </w:tc>
        <w:tc>
          <w:tcPr>
            <w:tcW w:w="774" w:type="dxa"/>
            <w:shd w:val="clear" w:color="000000" w:fill="FFFFFF"/>
            <w:vAlign w:val="center"/>
          </w:tcPr>
          <w:p>
            <w:pPr>
              <w:jc w:val="center"/>
              <w:rPr>
                <w:rFonts w:ascii="宋体" w:hAnsi="宋体"/>
              </w:rPr>
            </w:pPr>
            <w:r>
              <w:rPr>
                <w:rFonts w:hint="eastAsia" w:ascii="宋体" w:hAnsi="宋体"/>
              </w:rPr>
              <w:t>10238</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人类心理健康的维护与保健（胡佩诚）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10244</w:t>
            </w:r>
          </w:p>
        </w:tc>
        <w:tc>
          <w:tcPr>
            <w:tcW w:w="3583" w:type="dxa"/>
            <w:shd w:val="clear" w:color="000000" w:fill="FFFFFF"/>
            <w:vAlign w:val="center"/>
          </w:tcPr>
          <w:p>
            <w:pPr>
              <w:rPr>
                <w:rFonts w:ascii="宋体" w:hAnsi="宋体" w:cs="宋体"/>
                <w:kern w:val="0"/>
              </w:rPr>
            </w:pPr>
            <w:r>
              <w:rPr>
                <w:rFonts w:hint="eastAsia" w:ascii="宋体" w:hAnsi="宋体" w:cs="宋体"/>
                <w:kern w:val="0"/>
              </w:rPr>
              <w:t>教师用声（吴郁）</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10311</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大学生的人生困惑与人文指导（赵雪波）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大学师生心理健康的维护（伍新春）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当代大学生心理特点及教育策略（赵丽琴）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340"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10040</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教育心理学（下）（刘儒德）</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10282</w:t>
            </w:r>
          </w:p>
        </w:tc>
        <w:tc>
          <w:tcPr>
            <w:tcW w:w="4340" w:type="dxa"/>
            <w:shd w:val="clear" w:color="000000" w:fill="FFFFFF"/>
            <w:vAlign w:val="center"/>
          </w:tcPr>
          <w:p>
            <w:pPr>
              <w:widowControl/>
              <w:jc w:val="left"/>
              <w:rPr>
                <w:rFonts w:ascii="宋体" w:hAnsi="宋体" w:cs="宋体"/>
                <w:kern w:val="0"/>
              </w:rPr>
            </w:pPr>
            <w:r>
              <w:rPr>
                <w:rFonts w:hint="eastAsia" w:ascii="宋体" w:hAnsi="宋体" w:cs="宋体"/>
                <w:kern w:val="0"/>
              </w:rPr>
              <w:t>互联网+大学生素质教育（王立群）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11108</w:t>
            </w:r>
          </w:p>
        </w:tc>
        <w:tc>
          <w:tcPr>
            <w:tcW w:w="3583" w:type="dxa"/>
            <w:shd w:val="clear" w:color="000000" w:fill="FFFFFF"/>
            <w:vAlign w:val="center"/>
          </w:tcPr>
          <w:p>
            <w:pPr>
              <w:rPr>
                <w:rFonts w:ascii="宋体" w:hAnsi="宋体"/>
              </w:rPr>
            </w:pPr>
            <w:r>
              <w:rPr>
                <w:rFonts w:hint="eastAsia" w:ascii="宋体" w:hAnsi="宋体"/>
              </w:rPr>
              <w:t>信息化时代的乐章：从</w:t>
            </w:r>
            <w:r>
              <w:rPr>
                <w:rFonts w:ascii="宋体" w:hAnsi="宋体"/>
              </w:rPr>
              <w:t>“</w:t>
            </w:r>
            <w:r>
              <w:rPr>
                <w:rFonts w:hint="eastAsia" w:ascii="宋体" w:hAnsi="宋体"/>
              </w:rPr>
              <w:t>数字</w:t>
            </w:r>
            <w:r>
              <w:rPr>
                <w:rFonts w:ascii="宋体" w:hAnsi="宋体"/>
              </w:rPr>
              <w:t>”</w:t>
            </w:r>
            <w:r>
              <w:rPr>
                <w:rFonts w:hint="eastAsia" w:ascii="宋体" w:hAnsi="宋体"/>
              </w:rPr>
              <w:t>到</w:t>
            </w:r>
            <w:r>
              <w:rPr>
                <w:rFonts w:ascii="宋体" w:hAnsi="宋体"/>
              </w:rPr>
              <w:t>“</w:t>
            </w:r>
            <w:r>
              <w:rPr>
                <w:rFonts w:hint="eastAsia" w:ascii="宋体" w:hAnsi="宋体"/>
              </w:rPr>
              <w:t>智慧</w:t>
            </w:r>
            <w:r>
              <w:rPr>
                <w:rFonts w:ascii="宋体" w:hAnsi="宋体"/>
              </w:rPr>
              <w:t>”——</w:t>
            </w:r>
            <w:r>
              <w:rPr>
                <w:rFonts w:hint="eastAsia" w:ascii="宋体" w:hAnsi="宋体"/>
              </w:rPr>
              <w:t>智慧学习、智慧教室、智慧校园（丁文锋）</w:t>
            </w:r>
          </w:p>
        </w:tc>
        <w:tc>
          <w:tcPr>
            <w:tcW w:w="774" w:type="dxa"/>
            <w:shd w:val="clear" w:color="000000" w:fill="FFFFFF"/>
            <w:vAlign w:val="center"/>
          </w:tcPr>
          <w:p>
            <w:pPr>
              <w:jc w:val="center"/>
              <w:rPr>
                <w:rFonts w:ascii="宋体" w:hAnsi="宋体"/>
              </w:rPr>
            </w:pPr>
            <w:r>
              <w:rPr>
                <w:rFonts w:hint="eastAsia" w:ascii="宋体" w:hAnsi="宋体"/>
              </w:rPr>
              <w:t>11111</w:t>
            </w:r>
          </w:p>
        </w:tc>
        <w:tc>
          <w:tcPr>
            <w:tcW w:w="4340" w:type="dxa"/>
            <w:shd w:val="clear" w:color="000000" w:fill="FFFFFF"/>
            <w:vAlign w:val="center"/>
          </w:tcPr>
          <w:p>
            <w:pPr>
              <w:rPr>
                <w:rFonts w:ascii="宋体" w:hAnsi="宋体"/>
              </w:rPr>
            </w:pPr>
            <w:r>
              <w:rPr>
                <w:rFonts w:hint="eastAsia" w:ascii="宋体" w:hAnsi="宋体"/>
              </w:rPr>
              <w:t>提升教育培训的针对性和实效性（陆林祥）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11113</w:t>
            </w:r>
          </w:p>
        </w:tc>
        <w:tc>
          <w:tcPr>
            <w:tcW w:w="3583" w:type="dxa"/>
            <w:shd w:val="clear" w:color="000000" w:fill="FFFFFF"/>
            <w:vAlign w:val="center"/>
          </w:tcPr>
          <w:p>
            <w:pPr>
              <w:rPr>
                <w:rFonts w:ascii="宋体" w:hAnsi="宋体"/>
              </w:rPr>
            </w:pPr>
            <w:r>
              <w:rPr>
                <w:rFonts w:hint="eastAsia" w:ascii="宋体" w:hAnsi="宋体"/>
              </w:rPr>
              <w:t>健康生活远离癌症（罗健）</w:t>
            </w:r>
          </w:p>
        </w:tc>
        <w:tc>
          <w:tcPr>
            <w:tcW w:w="774" w:type="dxa"/>
            <w:shd w:val="clear" w:color="000000" w:fill="FFFFFF"/>
            <w:vAlign w:val="center"/>
          </w:tcPr>
          <w:p>
            <w:pPr>
              <w:jc w:val="center"/>
              <w:rPr>
                <w:rFonts w:ascii="宋体" w:hAnsi="宋体"/>
              </w:rPr>
            </w:pPr>
            <w:r>
              <w:rPr>
                <w:rFonts w:hint="eastAsia" w:ascii="宋体" w:hAnsi="宋体"/>
              </w:rPr>
              <w:t>11112</w:t>
            </w:r>
          </w:p>
        </w:tc>
        <w:tc>
          <w:tcPr>
            <w:tcW w:w="4340" w:type="dxa"/>
            <w:shd w:val="clear" w:color="000000" w:fill="FFFFFF"/>
            <w:vAlign w:val="center"/>
          </w:tcPr>
          <w:p>
            <w:pPr>
              <w:rPr>
                <w:rFonts w:ascii="宋体" w:hAnsi="宋体"/>
              </w:rPr>
            </w:pPr>
            <w:r>
              <w:rPr>
                <w:rFonts w:hint="eastAsia" w:ascii="宋体" w:hAnsi="宋体"/>
              </w:rPr>
              <w:t>行为训练课</w:t>
            </w:r>
            <w:r>
              <w:rPr>
                <w:rFonts w:ascii="宋体" w:hAnsi="宋体"/>
              </w:rPr>
              <w:t>——</w:t>
            </w:r>
            <w:r>
              <w:rPr>
                <w:rFonts w:hint="eastAsia" w:ascii="宋体" w:hAnsi="宋体"/>
              </w:rPr>
              <w:t>说服人心的科学和艺术（陆林祥）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11115</w:t>
            </w:r>
          </w:p>
        </w:tc>
        <w:tc>
          <w:tcPr>
            <w:tcW w:w="3583" w:type="dxa"/>
            <w:shd w:val="clear" w:color="000000" w:fill="FFFFFF"/>
            <w:vAlign w:val="center"/>
          </w:tcPr>
          <w:p>
            <w:pPr>
              <w:rPr>
                <w:rFonts w:ascii="宋体" w:hAnsi="宋体"/>
              </w:rPr>
            </w:pPr>
            <w:r>
              <w:rPr>
                <w:rFonts w:hint="eastAsia" w:ascii="宋体" w:hAnsi="宋体"/>
              </w:rPr>
              <w:t>音乐与生活（王立平）</w:t>
            </w:r>
          </w:p>
        </w:tc>
        <w:tc>
          <w:tcPr>
            <w:tcW w:w="774" w:type="dxa"/>
            <w:shd w:val="clear" w:color="000000" w:fill="FFFFFF"/>
            <w:vAlign w:val="center"/>
          </w:tcPr>
          <w:p>
            <w:pPr>
              <w:jc w:val="center"/>
              <w:rPr>
                <w:rFonts w:ascii="宋体" w:hAnsi="宋体"/>
              </w:rPr>
            </w:pPr>
            <w:r>
              <w:rPr>
                <w:rFonts w:hint="eastAsia" w:ascii="宋体" w:hAnsi="宋体"/>
              </w:rPr>
              <w:t>11121</w:t>
            </w:r>
          </w:p>
        </w:tc>
        <w:tc>
          <w:tcPr>
            <w:tcW w:w="4340" w:type="dxa"/>
            <w:shd w:val="clear" w:color="000000" w:fill="FFFFFF"/>
            <w:vAlign w:val="center"/>
          </w:tcPr>
          <w:p>
            <w:pPr>
              <w:rPr>
                <w:rFonts w:ascii="宋体" w:hAnsi="宋体"/>
              </w:rPr>
            </w:pPr>
            <w:r>
              <w:rPr>
                <w:rFonts w:hint="eastAsia" w:ascii="宋体" w:hAnsi="宋体"/>
              </w:rPr>
              <w:t>歌唱的乐感及方法（郁钧剑）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11125</w:t>
            </w:r>
          </w:p>
        </w:tc>
        <w:tc>
          <w:tcPr>
            <w:tcW w:w="3583" w:type="dxa"/>
            <w:shd w:val="clear" w:color="000000" w:fill="FFFFFF"/>
            <w:vAlign w:val="center"/>
          </w:tcPr>
          <w:p>
            <w:pPr>
              <w:rPr>
                <w:rFonts w:ascii="宋体" w:hAnsi="宋体"/>
              </w:rPr>
            </w:pPr>
            <w:r>
              <w:rPr>
                <w:rFonts w:hint="eastAsia" w:ascii="宋体" w:hAnsi="宋体"/>
              </w:rPr>
              <w:t>阅读和精神生活（周国平）</w:t>
            </w:r>
          </w:p>
        </w:tc>
        <w:tc>
          <w:tcPr>
            <w:tcW w:w="774" w:type="dxa"/>
            <w:shd w:val="clear" w:color="000000" w:fill="FFFFFF"/>
            <w:vAlign w:val="center"/>
          </w:tcPr>
          <w:p>
            <w:pPr>
              <w:jc w:val="center"/>
              <w:rPr>
                <w:rFonts w:ascii="宋体" w:hAnsi="宋体"/>
              </w:rPr>
            </w:pPr>
            <w:r>
              <w:rPr>
                <w:rFonts w:hint="eastAsia" w:ascii="宋体" w:hAnsi="宋体"/>
              </w:rPr>
              <w:t>11122</w:t>
            </w:r>
          </w:p>
        </w:tc>
        <w:tc>
          <w:tcPr>
            <w:tcW w:w="4340" w:type="dxa"/>
            <w:shd w:val="clear" w:color="000000" w:fill="FFFFFF"/>
            <w:vAlign w:val="center"/>
          </w:tcPr>
          <w:p>
            <w:pPr>
              <w:rPr>
                <w:rFonts w:ascii="宋体" w:hAnsi="宋体"/>
              </w:rPr>
            </w:pPr>
            <w:r>
              <w:rPr>
                <w:rFonts w:hint="eastAsia" w:ascii="宋体" w:hAnsi="宋体"/>
              </w:rPr>
              <w:t>管好您的健康（张军）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11126</w:t>
            </w:r>
          </w:p>
        </w:tc>
        <w:tc>
          <w:tcPr>
            <w:tcW w:w="3583" w:type="dxa"/>
            <w:shd w:val="clear" w:color="000000" w:fill="FFFFFF"/>
            <w:vAlign w:val="center"/>
          </w:tcPr>
          <w:p>
            <w:pPr>
              <w:rPr>
                <w:rFonts w:ascii="宋体" w:hAnsi="宋体"/>
              </w:rPr>
            </w:pPr>
            <w:r>
              <w:rPr>
                <w:rFonts w:hint="eastAsia" w:ascii="宋体" w:hAnsi="宋体"/>
              </w:rPr>
              <w:t>健康与领导力--如何为祖国健康工作五十年（周生来）</w:t>
            </w:r>
          </w:p>
        </w:tc>
        <w:tc>
          <w:tcPr>
            <w:tcW w:w="774" w:type="dxa"/>
            <w:shd w:val="clear" w:color="000000" w:fill="FFFFFF"/>
            <w:vAlign w:val="center"/>
          </w:tcPr>
          <w:p>
            <w:pPr>
              <w:jc w:val="center"/>
              <w:rPr>
                <w:rFonts w:ascii="宋体" w:hAnsi="宋体"/>
              </w:rPr>
            </w:pPr>
            <w:r>
              <w:rPr>
                <w:rFonts w:hint="eastAsia" w:ascii="宋体" w:hAnsi="宋体"/>
              </w:rPr>
              <w:t>11140</w:t>
            </w:r>
          </w:p>
        </w:tc>
        <w:tc>
          <w:tcPr>
            <w:tcW w:w="4340" w:type="dxa"/>
            <w:shd w:val="clear" w:color="000000" w:fill="FFFFFF"/>
            <w:vAlign w:val="center"/>
          </w:tcPr>
          <w:p>
            <w:pPr>
              <w:rPr>
                <w:rFonts w:ascii="宋体" w:hAnsi="宋体"/>
              </w:rPr>
            </w:pPr>
            <w:r>
              <w:rPr>
                <w:rFonts w:hint="eastAsia" w:ascii="宋体" w:hAnsi="宋体"/>
              </w:rPr>
              <w:t>悦目赏心（陈炯）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11127</w:t>
            </w:r>
          </w:p>
        </w:tc>
        <w:tc>
          <w:tcPr>
            <w:tcW w:w="3583" w:type="dxa"/>
            <w:shd w:val="clear" w:color="000000" w:fill="FFFFFF"/>
            <w:vAlign w:val="center"/>
          </w:tcPr>
          <w:p>
            <w:pPr>
              <w:rPr>
                <w:rFonts w:ascii="宋体" w:hAnsi="宋体"/>
              </w:rPr>
            </w:pPr>
            <w:r>
              <w:rPr>
                <w:rFonts w:hint="eastAsia" w:ascii="宋体" w:hAnsi="宋体"/>
              </w:rPr>
              <w:t>再造生活--书法当代价值的亲身体验（周文彰）</w:t>
            </w:r>
          </w:p>
        </w:tc>
        <w:tc>
          <w:tcPr>
            <w:tcW w:w="774" w:type="dxa"/>
            <w:shd w:val="clear" w:color="000000" w:fill="FFFFFF"/>
            <w:vAlign w:val="center"/>
          </w:tcPr>
          <w:p>
            <w:pPr>
              <w:jc w:val="center"/>
              <w:rPr>
                <w:rFonts w:ascii="宋体" w:hAnsi="宋体"/>
              </w:rPr>
            </w:pPr>
            <w:r>
              <w:rPr>
                <w:rFonts w:hint="eastAsia" w:ascii="宋体" w:hAnsi="宋体"/>
              </w:rPr>
              <w:t>11141</w:t>
            </w:r>
          </w:p>
        </w:tc>
        <w:tc>
          <w:tcPr>
            <w:tcW w:w="4340" w:type="dxa"/>
            <w:shd w:val="clear" w:color="000000" w:fill="FFFFFF"/>
            <w:vAlign w:val="center"/>
          </w:tcPr>
          <w:p>
            <w:pPr>
              <w:rPr>
                <w:rFonts w:ascii="宋体" w:hAnsi="宋体"/>
              </w:rPr>
            </w:pPr>
            <w:r>
              <w:rPr>
                <w:rFonts w:hint="eastAsia" w:ascii="宋体" w:hAnsi="宋体"/>
              </w:rPr>
              <w:t>书法赏析（陈少增）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11128</w:t>
            </w:r>
          </w:p>
        </w:tc>
        <w:tc>
          <w:tcPr>
            <w:tcW w:w="3583" w:type="dxa"/>
            <w:shd w:val="clear" w:color="000000" w:fill="FFFFFF"/>
            <w:vAlign w:val="center"/>
          </w:tcPr>
          <w:p>
            <w:pPr>
              <w:rPr>
                <w:rFonts w:ascii="宋体" w:hAnsi="宋体"/>
              </w:rPr>
            </w:pPr>
            <w:r>
              <w:rPr>
                <w:rFonts w:hint="eastAsia" w:ascii="宋体" w:hAnsi="宋体"/>
              </w:rPr>
              <w:t>端正学风</w:t>
            </w:r>
            <w:r>
              <w:rPr>
                <w:rFonts w:ascii="宋体" w:hAnsi="宋体"/>
              </w:rPr>
              <w:t>--</w:t>
            </w:r>
            <w:r>
              <w:rPr>
                <w:rFonts w:hint="eastAsia" w:ascii="宋体" w:hAnsi="宋体"/>
              </w:rPr>
              <w:t>与博士研究生们谈心（周文彰）</w:t>
            </w:r>
          </w:p>
        </w:tc>
        <w:tc>
          <w:tcPr>
            <w:tcW w:w="774" w:type="dxa"/>
            <w:shd w:val="clear" w:color="000000" w:fill="FFFFFF"/>
            <w:vAlign w:val="center"/>
          </w:tcPr>
          <w:p>
            <w:pPr>
              <w:jc w:val="center"/>
              <w:rPr>
                <w:rFonts w:ascii="宋体" w:hAnsi="宋体"/>
              </w:rPr>
            </w:pPr>
            <w:r>
              <w:rPr>
                <w:rFonts w:hint="eastAsia" w:ascii="宋体" w:hAnsi="宋体"/>
              </w:rPr>
              <w:t>11142</w:t>
            </w:r>
          </w:p>
        </w:tc>
        <w:tc>
          <w:tcPr>
            <w:tcW w:w="4340" w:type="dxa"/>
            <w:shd w:val="clear" w:color="000000" w:fill="FFFFFF"/>
            <w:vAlign w:val="center"/>
          </w:tcPr>
          <w:p>
            <w:pPr>
              <w:rPr>
                <w:rFonts w:ascii="宋体" w:hAnsi="宋体"/>
              </w:rPr>
            </w:pPr>
            <w:r>
              <w:rPr>
                <w:rFonts w:hint="eastAsia" w:ascii="宋体" w:hAnsi="宋体"/>
              </w:rPr>
              <w:t>书法的演变及各种书体的风格特点(陈少增)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11146</w:t>
            </w:r>
          </w:p>
        </w:tc>
        <w:tc>
          <w:tcPr>
            <w:tcW w:w="3583" w:type="dxa"/>
            <w:shd w:val="clear" w:color="000000" w:fill="FFFFFF"/>
            <w:vAlign w:val="center"/>
          </w:tcPr>
          <w:p>
            <w:pPr>
              <w:rPr>
                <w:rFonts w:ascii="宋体" w:hAnsi="宋体"/>
              </w:rPr>
            </w:pPr>
            <w:r>
              <w:rPr>
                <w:rFonts w:hint="eastAsia" w:ascii="宋体" w:hAnsi="宋体"/>
              </w:rPr>
              <w:t>极地变化与人类未来(高登义)</w:t>
            </w:r>
          </w:p>
        </w:tc>
        <w:tc>
          <w:tcPr>
            <w:tcW w:w="774" w:type="dxa"/>
            <w:shd w:val="clear" w:color="000000" w:fill="FFFFFF"/>
            <w:vAlign w:val="center"/>
          </w:tcPr>
          <w:p>
            <w:pPr>
              <w:jc w:val="center"/>
              <w:rPr>
                <w:rFonts w:ascii="宋体" w:hAnsi="宋体"/>
              </w:rPr>
            </w:pPr>
            <w:r>
              <w:rPr>
                <w:rFonts w:hint="eastAsia" w:ascii="宋体" w:hAnsi="宋体"/>
              </w:rPr>
              <w:t>11153</w:t>
            </w:r>
          </w:p>
        </w:tc>
        <w:tc>
          <w:tcPr>
            <w:tcW w:w="4340" w:type="dxa"/>
            <w:shd w:val="clear" w:color="000000" w:fill="FFFFFF"/>
            <w:vAlign w:val="center"/>
          </w:tcPr>
          <w:p>
            <w:pPr>
              <w:rPr>
                <w:rFonts w:ascii="宋体" w:hAnsi="宋体"/>
              </w:rPr>
            </w:pPr>
            <w:r>
              <w:rPr>
                <w:rFonts w:hint="eastAsia" w:ascii="宋体" w:hAnsi="宋体"/>
              </w:rPr>
              <w:t>强化教师礼仪塑造良好形象(李兴国)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11157</w:t>
            </w:r>
          </w:p>
        </w:tc>
        <w:tc>
          <w:tcPr>
            <w:tcW w:w="3583" w:type="dxa"/>
            <w:shd w:val="clear" w:color="000000" w:fill="FFFFFF"/>
            <w:vAlign w:val="center"/>
          </w:tcPr>
          <w:p>
            <w:pPr>
              <w:rPr>
                <w:rFonts w:ascii="宋体" w:hAnsi="宋体"/>
              </w:rPr>
            </w:pPr>
            <w:r>
              <w:rPr>
                <w:rFonts w:hint="eastAsia" w:ascii="宋体" w:hAnsi="宋体"/>
              </w:rPr>
              <w:t>走进音乐世界(吕建强)</w:t>
            </w:r>
          </w:p>
        </w:tc>
        <w:tc>
          <w:tcPr>
            <w:tcW w:w="774" w:type="dxa"/>
            <w:shd w:val="clear" w:color="000000" w:fill="FFFFFF"/>
            <w:vAlign w:val="center"/>
          </w:tcPr>
          <w:p>
            <w:pPr>
              <w:jc w:val="center"/>
              <w:rPr>
                <w:rFonts w:ascii="宋体" w:hAnsi="宋体"/>
              </w:rPr>
            </w:pPr>
            <w:r>
              <w:rPr>
                <w:rFonts w:hint="eastAsia" w:ascii="宋体" w:hAnsi="宋体"/>
              </w:rPr>
              <w:t>11165</w:t>
            </w:r>
          </w:p>
        </w:tc>
        <w:tc>
          <w:tcPr>
            <w:tcW w:w="4340" w:type="dxa"/>
            <w:shd w:val="clear" w:color="000000" w:fill="FFFFFF"/>
            <w:vAlign w:val="center"/>
          </w:tcPr>
          <w:p>
            <w:pPr>
              <w:rPr>
                <w:rFonts w:ascii="宋体" w:hAnsi="宋体"/>
              </w:rPr>
            </w:pPr>
            <w:r>
              <w:rPr>
                <w:rFonts w:hint="eastAsia" w:ascii="宋体" w:hAnsi="宋体"/>
              </w:rPr>
              <w:t>自然灾害与应急救援(徐德诗)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11174</w:t>
            </w:r>
          </w:p>
        </w:tc>
        <w:tc>
          <w:tcPr>
            <w:tcW w:w="3583" w:type="dxa"/>
            <w:shd w:val="clear" w:color="000000" w:fill="FFFFFF"/>
            <w:vAlign w:val="center"/>
          </w:tcPr>
          <w:p>
            <w:pPr>
              <w:rPr>
                <w:rFonts w:ascii="宋体" w:hAnsi="宋体"/>
              </w:rPr>
            </w:pPr>
            <w:r>
              <w:rPr>
                <w:rFonts w:hint="eastAsia" w:ascii="宋体" w:hAnsi="宋体"/>
              </w:rPr>
              <w:t>音乐的形式与情感表达(赵方)</w:t>
            </w:r>
          </w:p>
        </w:tc>
        <w:tc>
          <w:tcPr>
            <w:tcW w:w="774" w:type="dxa"/>
            <w:shd w:val="clear" w:color="000000" w:fill="FFFFFF"/>
            <w:vAlign w:val="center"/>
          </w:tcPr>
          <w:p>
            <w:pPr>
              <w:jc w:val="center"/>
              <w:rPr>
                <w:rFonts w:ascii="宋体" w:hAnsi="宋体"/>
              </w:rPr>
            </w:pPr>
            <w:r>
              <w:rPr>
                <w:rFonts w:hint="eastAsia" w:ascii="宋体" w:hAnsi="宋体"/>
              </w:rPr>
              <w:t>11166</w:t>
            </w:r>
          </w:p>
        </w:tc>
        <w:tc>
          <w:tcPr>
            <w:tcW w:w="4340" w:type="dxa"/>
            <w:shd w:val="clear" w:color="000000" w:fill="FFFFFF"/>
            <w:vAlign w:val="center"/>
          </w:tcPr>
          <w:p>
            <w:pPr>
              <w:rPr>
                <w:rFonts w:ascii="宋体" w:hAnsi="宋体"/>
              </w:rPr>
            </w:pPr>
            <w:r>
              <w:rPr>
                <w:rFonts w:hint="eastAsia" w:ascii="宋体" w:hAnsi="宋体"/>
              </w:rPr>
              <w:t>油画艺术欣赏(徐唯辛)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11241</w:t>
            </w:r>
          </w:p>
        </w:tc>
        <w:tc>
          <w:tcPr>
            <w:tcW w:w="3583" w:type="dxa"/>
            <w:shd w:val="clear" w:color="000000" w:fill="FFFFFF"/>
            <w:vAlign w:val="center"/>
          </w:tcPr>
          <w:p>
            <w:pPr>
              <w:rPr>
                <w:rFonts w:ascii="宋体" w:hAnsi="宋体"/>
              </w:rPr>
            </w:pPr>
            <w:r>
              <w:rPr>
                <w:rFonts w:hint="eastAsia" w:ascii="宋体" w:hAnsi="宋体"/>
              </w:rPr>
              <w:t>工作姿态矫正（</w:t>
            </w:r>
            <w:r>
              <w:rPr>
                <w:rFonts w:ascii="宋体" w:hAnsi="宋体"/>
              </w:rPr>
              <w:t>julie landis</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11167</w:t>
            </w:r>
          </w:p>
        </w:tc>
        <w:tc>
          <w:tcPr>
            <w:tcW w:w="4340" w:type="dxa"/>
            <w:shd w:val="clear" w:color="000000" w:fill="FFFFFF"/>
            <w:vAlign w:val="center"/>
          </w:tcPr>
          <w:p>
            <w:pPr>
              <w:rPr>
                <w:rFonts w:ascii="宋体" w:hAnsi="宋体"/>
              </w:rPr>
            </w:pPr>
            <w:r>
              <w:rPr>
                <w:rFonts w:hint="eastAsia" w:ascii="宋体" w:hAnsi="宋体"/>
              </w:rPr>
              <w:t>开放式创新（杨海滨）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11242</w:t>
            </w:r>
          </w:p>
        </w:tc>
        <w:tc>
          <w:tcPr>
            <w:tcW w:w="3583" w:type="dxa"/>
            <w:shd w:val="clear" w:color="000000" w:fill="FFFFFF"/>
            <w:vAlign w:val="center"/>
          </w:tcPr>
          <w:p>
            <w:pPr>
              <w:rPr>
                <w:rFonts w:ascii="宋体" w:hAnsi="宋体"/>
              </w:rPr>
            </w:pPr>
            <w:r>
              <w:rPr>
                <w:rFonts w:hint="eastAsia" w:ascii="宋体" w:hAnsi="宋体"/>
              </w:rPr>
              <w:t>健康决定领导力</w:t>
            </w:r>
            <w:r>
              <w:rPr>
                <w:rFonts w:ascii="宋体" w:hAnsi="宋体"/>
              </w:rPr>
              <w:t>——</w:t>
            </w:r>
            <w:r>
              <w:rPr>
                <w:rFonts w:hint="eastAsia" w:ascii="宋体" w:hAnsi="宋体"/>
              </w:rPr>
              <w:t>领袖健康与治国理政（白剑峰）</w:t>
            </w:r>
          </w:p>
        </w:tc>
        <w:tc>
          <w:tcPr>
            <w:tcW w:w="774" w:type="dxa"/>
            <w:shd w:val="clear" w:color="000000" w:fill="FFFFFF"/>
            <w:vAlign w:val="center"/>
          </w:tcPr>
          <w:p>
            <w:pPr>
              <w:jc w:val="center"/>
              <w:rPr>
                <w:rFonts w:ascii="宋体" w:hAnsi="宋体"/>
              </w:rPr>
            </w:pPr>
            <w:r>
              <w:rPr>
                <w:rFonts w:hint="eastAsia" w:ascii="宋体" w:hAnsi="宋体"/>
              </w:rPr>
              <w:t>11168</w:t>
            </w:r>
          </w:p>
        </w:tc>
        <w:tc>
          <w:tcPr>
            <w:tcW w:w="4340" w:type="dxa"/>
            <w:shd w:val="clear" w:color="000000" w:fill="FFFFFF"/>
            <w:vAlign w:val="center"/>
          </w:tcPr>
          <w:p>
            <w:pPr>
              <w:rPr>
                <w:rFonts w:ascii="宋体" w:hAnsi="宋体"/>
              </w:rPr>
            </w:pPr>
            <w:r>
              <w:rPr>
                <w:rFonts w:hint="eastAsia" w:ascii="宋体" w:hAnsi="宋体"/>
              </w:rPr>
              <w:t>实相与人生</w:t>
            </w:r>
            <w:r>
              <w:rPr>
                <w:rFonts w:ascii="宋体" w:hAnsi="宋体"/>
              </w:rPr>
              <w:t>——</w:t>
            </w:r>
            <w:r>
              <w:rPr>
                <w:rFonts w:hint="eastAsia" w:ascii="宋体" w:hAnsi="宋体"/>
              </w:rPr>
              <w:t>佛教思想概说（俞学明）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11243</w:t>
            </w:r>
          </w:p>
        </w:tc>
        <w:tc>
          <w:tcPr>
            <w:tcW w:w="3583" w:type="dxa"/>
            <w:shd w:val="clear" w:color="000000" w:fill="FFFFFF"/>
            <w:vAlign w:val="center"/>
          </w:tcPr>
          <w:p>
            <w:pPr>
              <w:rPr>
                <w:rFonts w:ascii="宋体" w:hAnsi="宋体"/>
              </w:rPr>
            </w:pPr>
            <w:r>
              <w:rPr>
                <w:rFonts w:hint="eastAsia" w:ascii="宋体" w:hAnsi="宋体"/>
              </w:rPr>
              <w:t>新闻事件与健康传播（白岩松）</w:t>
            </w:r>
          </w:p>
        </w:tc>
        <w:tc>
          <w:tcPr>
            <w:tcW w:w="774" w:type="dxa"/>
            <w:shd w:val="clear" w:color="000000" w:fill="FFFFFF"/>
            <w:vAlign w:val="center"/>
          </w:tcPr>
          <w:p>
            <w:pPr>
              <w:jc w:val="center"/>
              <w:rPr>
                <w:rFonts w:ascii="宋体" w:hAnsi="宋体"/>
              </w:rPr>
            </w:pPr>
            <w:r>
              <w:rPr>
                <w:rFonts w:hint="eastAsia" w:ascii="宋体" w:hAnsi="宋体"/>
              </w:rPr>
              <w:t>11169</w:t>
            </w:r>
          </w:p>
        </w:tc>
        <w:tc>
          <w:tcPr>
            <w:tcW w:w="4340" w:type="dxa"/>
            <w:shd w:val="clear" w:color="000000" w:fill="FFFFFF"/>
            <w:vAlign w:val="center"/>
          </w:tcPr>
          <w:p>
            <w:pPr>
              <w:rPr>
                <w:rFonts w:ascii="宋体" w:hAnsi="宋体"/>
              </w:rPr>
            </w:pPr>
            <w:r>
              <w:rPr>
                <w:rFonts w:hint="eastAsia" w:ascii="宋体" w:hAnsi="宋体"/>
              </w:rPr>
              <w:t>现当代艺术鉴赏（岳路平）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11244</w:t>
            </w:r>
          </w:p>
        </w:tc>
        <w:tc>
          <w:tcPr>
            <w:tcW w:w="3583" w:type="dxa"/>
            <w:shd w:val="clear" w:color="000000" w:fill="FFFFFF"/>
            <w:vAlign w:val="center"/>
          </w:tcPr>
          <w:p>
            <w:pPr>
              <w:rPr>
                <w:rFonts w:ascii="宋体" w:hAnsi="宋体"/>
              </w:rPr>
            </w:pPr>
            <w:r>
              <w:rPr>
                <w:rFonts w:hint="eastAsia" w:ascii="宋体" w:hAnsi="宋体"/>
              </w:rPr>
              <w:t>健康与领导力</w:t>
            </w:r>
            <w:r>
              <w:rPr>
                <w:rFonts w:ascii="宋体" w:hAnsi="宋体"/>
              </w:rPr>
              <w:t>--GE</w:t>
            </w:r>
            <w:r>
              <w:rPr>
                <w:rFonts w:hint="eastAsia" w:ascii="宋体" w:hAnsi="宋体"/>
              </w:rPr>
              <w:t>的领导力哲学（陈雁）</w:t>
            </w:r>
          </w:p>
        </w:tc>
        <w:tc>
          <w:tcPr>
            <w:tcW w:w="774" w:type="dxa"/>
            <w:shd w:val="clear" w:color="000000" w:fill="FFFFFF"/>
            <w:vAlign w:val="center"/>
          </w:tcPr>
          <w:p>
            <w:pPr>
              <w:jc w:val="center"/>
              <w:rPr>
                <w:rFonts w:ascii="宋体" w:hAnsi="宋体"/>
              </w:rPr>
            </w:pPr>
            <w:r>
              <w:rPr>
                <w:rFonts w:hint="eastAsia" w:ascii="宋体" w:hAnsi="宋体"/>
              </w:rPr>
              <w:t>11246</w:t>
            </w:r>
          </w:p>
        </w:tc>
        <w:tc>
          <w:tcPr>
            <w:tcW w:w="4340" w:type="dxa"/>
            <w:shd w:val="clear" w:color="000000" w:fill="FFFFFF"/>
            <w:vAlign w:val="center"/>
          </w:tcPr>
          <w:p>
            <w:pPr>
              <w:rPr>
                <w:rFonts w:ascii="宋体" w:hAnsi="宋体"/>
              </w:rPr>
            </w:pPr>
            <w:r>
              <w:rPr>
                <w:rFonts w:hint="eastAsia" w:ascii="宋体" w:hAnsi="宋体"/>
              </w:rPr>
              <w:t>从消化系统疾病防治谈中医与西医的整合（樊代明）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11245</w:t>
            </w:r>
          </w:p>
        </w:tc>
        <w:tc>
          <w:tcPr>
            <w:tcW w:w="3583" w:type="dxa"/>
            <w:shd w:val="clear" w:color="000000" w:fill="FFFFFF"/>
            <w:vAlign w:val="center"/>
          </w:tcPr>
          <w:p>
            <w:pPr>
              <w:rPr>
                <w:rFonts w:ascii="宋体" w:hAnsi="宋体"/>
              </w:rPr>
            </w:pPr>
            <w:r>
              <w:rPr>
                <w:rFonts w:hint="eastAsia" w:ascii="宋体" w:hAnsi="宋体"/>
              </w:rPr>
              <w:t>免疫与健康（陈钰）</w:t>
            </w:r>
          </w:p>
        </w:tc>
        <w:tc>
          <w:tcPr>
            <w:tcW w:w="774" w:type="dxa"/>
            <w:shd w:val="clear" w:color="000000" w:fill="FFFFFF"/>
            <w:vAlign w:val="center"/>
          </w:tcPr>
          <w:p>
            <w:pPr>
              <w:jc w:val="center"/>
              <w:rPr>
                <w:rFonts w:ascii="宋体" w:hAnsi="宋体"/>
              </w:rPr>
            </w:pPr>
            <w:r>
              <w:rPr>
                <w:rFonts w:hint="eastAsia" w:ascii="宋体" w:hAnsi="宋体"/>
              </w:rPr>
              <w:t>11247</w:t>
            </w:r>
          </w:p>
        </w:tc>
        <w:tc>
          <w:tcPr>
            <w:tcW w:w="4340" w:type="dxa"/>
            <w:shd w:val="clear" w:color="000000" w:fill="FFFFFF"/>
            <w:vAlign w:val="center"/>
          </w:tcPr>
          <w:p>
            <w:pPr>
              <w:rPr>
                <w:rFonts w:ascii="宋体" w:hAnsi="宋体"/>
              </w:rPr>
            </w:pPr>
            <w:r>
              <w:rPr>
                <w:rFonts w:hint="eastAsia" w:ascii="宋体" w:hAnsi="宋体"/>
              </w:rPr>
              <w:t>藏在身体中的养生密码</w:t>
            </w:r>
            <w:r>
              <w:rPr>
                <w:rFonts w:ascii="宋体" w:hAnsi="宋体"/>
              </w:rPr>
              <w:t>——</w:t>
            </w:r>
            <w:r>
              <w:rPr>
                <w:rFonts w:hint="eastAsia" w:ascii="宋体" w:hAnsi="宋体"/>
              </w:rPr>
              <w:t>常见病的穴位保健（房繄恭）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11248</w:t>
            </w:r>
          </w:p>
        </w:tc>
        <w:tc>
          <w:tcPr>
            <w:tcW w:w="3583" w:type="dxa"/>
            <w:shd w:val="clear" w:color="000000" w:fill="FFFFFF"/>
            <w:vAlign w:val="center"/>
          </w:tcPr>
          <w:p>
            <w:pPr>
              <w:rPr>
                <w:rFonts w:ascii="宋体" w:hAnsi="宋体"/>
              </w:rPr>
            </w:pPr>
            <w:r>
              <w:rPr>
                <w:rFonts w:hint="eastAsia" w:ascii="宋体" w:hAnsi="宋体"/>
              </w:rPr>
              <w:t>颈肩腰腿痛的养生保健</w:t>
            </w:r>
            <w:r>
              <w:rPr>
                <w:rFonts w:ascii="宋体" w:hAnsi="宋体"/>
              </w:rPr>
              <w:t>——</w:t>
            </w:r>
            <w:r>
              <w:rPr>
                <w:rFonts w:hint="eastAsia" w:ascii="宋体" w:hAnsi="宋体"/>
              </w:rPr>
              <w:t>善待你的颈椎（房繄恭）</w:t>
            </w:r>
          </w:p>
        </w:tc>
        <w:tc>
          <w:tcPr>
            <w:tcW w:w="774" w:type="dxa"/>
            <w:shd w:val="clear" w:color="000000" w:fill="FFFFFF"/>
            <w:vAlign w:val="center"/>
          </w:tcPr>
          <w:p>
            <w:pPr>
              <w:jc w:val="center"/>
              <w:rPr>
                <w:rFonts w:ascii="宋体" w:hAnsi="宋体"/>
              </w:rPr>
            </w:pPr>
            <w:r>
              <w:rPr>
                <w:rFonts w:hint="eastAsia" w:ascii="宋体" w:hAnsi="宋体"/>
              </w:rPr>
              <w:t>11253</w:t>
            </w:r>
          </w:p>
        </w:tc>
        <w:tc>
          <w:tcPr>
            <w:tcW w:w="4340" w:type="dxa"/>
            <w:shd w:val="clear" w:color="000000" w:fill="FFFFFF"/>
            <w:vAlign w:val="center"/>
          </w:tcPr>
          <w:p>
            <w:pPr>
              <w:rPr>
                <w:rFonts w:ascii="宋体" w:hAnsi="宋体"/>
              </w:rPr>
            </w:pPr>
            <w:r>
              <w:rPr>
                <w:rFonts w:hint="eastAsia" w:ascii="宋体" w:hAnsi="宋体"/>
              </w:rPr>
              <w:t>声音的艺术（蒋大为）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11249</w:t>
            </w:r>
          </w:p>
        </w:tc>
        <w:tc>
          <w:tcPr>
            <w:tcW w:w="3583" w:type="dxa"/>
            <w:shd w:val="clear" w:color="000000" w:fill="FFFFFF"/>
            <w:vAlign w:val="center"/>
          </w:tcPr>
          <w:p>
            <w:pPr>
              <w:rPr>
                <w:rFonts w:ascii="宋体" w:hAnsi="宋体"/>
              </w:rPr>
            </w:pPr>
            <w:r>
              <w:rPr>
                <w:rFonts w:hint="eastAsia" w:ascii="宋体" w:hAnsi="宋体"/>
              </w:rPr>
              <w:t>肿瘤的早期发现与防治（冯利）</w:t>
            </w:r>
          </w:p>
        </w:tc>
        <w:tc>
          <w:tcPr>
            <w:tcW w:w="774" w:type="dxa"/>
            <w:shd w:val="clear" w:color="000000" w:fill="FFFFFF"/>
            <w:vAlign w:val="center"/>
          </w:tcPr>
          <w:p>
            <w:pPr>
              <w:jc w:val="center"/>
              <w:rPr>
                <w:rFonts w:ascii="宋体" w:hAnsi="宋体"/>
              </w:rPr>
            </w:pPr>
            <w:r>
              <w:rPr>
                <w:rFonts w:hint="eastAsia" w:ascii="宋体" w:hAnsi="宋体"/>
              </w:rPr>
              <w:t>11254</w:t>
            </w:r>
          </w:p>
        </w:tc>
        <w:tc>
          <w:tcPr>
            <w:tcW w:w="4340" w:type="dxa"/>
            <w:shd w:val="clear" w:color="000000" w:fill="FFFFFF"/>
            <w:vAlign w:val="center"/>
          </w:tcPr>
          <w:p>
            <w:pPr>
              <w:rPr>
                <w:rFonts w:ascii="宋体" w:hAnsi="宋体"/>
              </w:rPr>
            </w:pPr>
            <w:r>
              <w:rPr>
                <w:rFonts w:hint="eastAsia" w:ascii="宋体" w:hAnsi="宋体"/>
              </w:rPr>
              <w:t>压力缓解与情绪调控（蔺桂瑞）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11250</w:t>
            </w:r>
          </w:p>
        </w:tc>
        <w:tc>
          <w:tcPr>
            <w:tcW w:w="3583" w:type="dxa"/>
            <w:shd w:val="clear" w:color="000000" w:fill="FFFFFF"/>
            <w:vAlign w:val="center"/>
          </w:tcPr>
          <w:p>
            <w:pPr>
              <w:rPr>
                <w:rFonts w:ascii="宋体" w:hAnsi="宋体"/>
              </w:rPr>
            </w:pPr>
            <w:r>
              <w:rPr>
                <w:rFonts w:hint="eastAsia" w:ascii="宋体" w:hAnsi="宋体"/>
              </w:rPr>
              <w:t>脑卒中的预防和中医药治疗（高颖）</w:t>
            </w:r>
          </w:p>
        </w:tc>
        <w:tc>
          <w:tcPr>
            <w:tcW w:w="774" w:type="dxa"/>
            <w:shd w:val="clear" w:color="000000" w:fill="FFFFFF"/>
            <w:vAlign w:val="center"/>
          </w:tcPr>
          <w:p>
            <w:pPr>
              <w:jc w:val="center"/>
              <w:rPr>
                <w:rFonts w:ascii="宋体" w:hAnsi="宋体"/>
              </w:rPr>
            </w:pPr>
            <w:r>
              <w:rPr>
                <w:rFonts w:hint="eastAsia" w:ascii="宋体" w:hAnsi="宋体"/>
              </w:rPr>
              <w:t>11255</w:t>
            </w:r>
          </w:p>
        </w:tc>
        <w:tc>
          <w:tcPr>
            <w:tcW w:w="4340" w:type="dxa"/>
            <w:shd w:val="clear" w:color="000000" w:fill="FFFFFF"/>
            <w:vAlign w:val="center"/>
          </w:tcPr>
          <w:p>
            <w:pPr>
              <w:rPr>
                <w:rFonts w:ascii="宋体" w:hAnsi="宋体"/>
              </w:rPr>
            </w:pPr>
            <w:r>
              <w:rPr>
                <w:rFonts w:hint="eastAsia" w:ascii="宋体" w:hAnsi="宋体"/>
              </w:rPr>
              <w:t>角色、自我与领导干部的心理调节（蔺桂瑞）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11251</w:t>
            </w:r>
          </w:p>
        </w:tc>
        <w:tc>
          <w:tcPr>
            <w:tcW w:w="3583" w:type="dxa"/>
            <w:shd w:val="clear" w:color="000000" w:fill="FFFFFF"/>
            <w:vAlign w:val="center"/>
          </w:tcPr>
          <w:p>
            <w:pPr>
              <w:rPr>
                <w:rFonts w:ascii="宋体" w:hAnsi="宋体"/>
              </w:rPr>
            </w:pPr>
            <w:r>
              <w:rPr>
                <w:rFonts w:hint="eastAsia" w:ascii="宋体" w:hAnsi="宋体"/>
              </w:rPr>
              <w:t>情绪、健康和人生（郝万山）</w:t>
            </w:r>
          </w:p>
        </w:tc>
        <w:tc>
          <w:tcPr>
            <w:tcW w:w="774" w:type="dxa"/>
            <w:shd w:val="clear" w:color="000000" w:fill="FFFFFF"/>
            <w:vAlign w:val="center"/>
          </w:tcPr>
          <w:p>
            <w:pPr>
              <w:jc w:val="center"/>
              <w:rPr>
                <w:rFonts w:ascii="宋体" w:hAnsi="宋体"/>
              </w:rPr>
            </w:pPr>
            <w:r>
              <w:rPr>
                <w:rFonts w:hint="eastAsia" w:ascii="宋体" w:hAnsi="宋体"/>
              </w:rPr>
              <w:t>11256</w:t>
            </w:r>
          </w:p>
        </w:tc>
        <w:tc>
          <w:tcPr>
            <w:tcW w:w="4340" w:type="dxa"/>
            <w:shd w:val="clear" w:color="000000" w:fill="FFFFFF"/>
            <w:vAlign w:val="center"/>
          </w:tcPr>
          <w:p>
            <w:pPr>
              <w:rPr>
                <w:rFonts w:ascii="宋体" w:hAnsi="宋体"/>
              </w:rPr>
            </w:pPr>
            <w:r>
              <w:rPr>
                <w:rFonts w:hint="eastAsia" w:ascii="宋体" w:hAnsi="宋体"/>
              </w:rPr>
              <w:t>人际关系调整与情绪调控（蔺桂瑞）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11252</w:t>
            </w:r>
          </w:p>
        </w:tc>
        <w:tc>
          <w:tcPr>
            <w:tcW w:w="3583" w:type="dxa"/>
            <w:shd w:val="clear" w:color="000000" w:fill="FFFFFF"/>
            <w:vAlign w:val="center"/>
          </w:tcPr>
          <w:p>
            <w:pPr>
              <w:rPr>
                <w:rFonts w:ascii="宋体" w:hAnsi="宋体"/>
              </w:rPr>
            </w:pPr>
            <w:r>
              <w:rPr>
                <w:rFonts w:hint="eastAsia" w:ascii="宋体" w:hAnsi="宋体"/>
              </w:rPr>
              <w:t>认知症的预防与照护（洪立）</w:t>
            </w:r>
          </w:p>
        </w:tc>
        <w:tc>
          <w:tcPr>
            <w:tcW w:w="774" w:type="dxa"/>
            <w:shd w:val="clear" w:color="000000" w:fill="FFFFFF"/>
            <w:vAlign w:val="center"/>
          </w:tcPr>
          <w:p>
            <w:pPr>
              <w:jc w:val="center"/>
              <w:rPr>
                <w:rFonts w:ascii="宋体" w:hAnsi="宋体"/>
              </w:rPr>
            </w:pPr>
            <w:r>
              <w:rPr>
                <w:rFonts w:hint="eastAsia" w:ascii="宋体" w:hAnsi="宋体"/>
              </w:rPr>
              <w:t>11257</w:t>
            </w:r>
          </w:p>
        </w:tc>
        <w:tc>
          <w:tcPr>
            <w:tcW w:w="4340" w:type="dxa"/>
            <w:shd w:val="clear" w:color="000000" w:fill="FFFFFF"/>
            <w:vAlign w:val="center"/>
          </w:tcPr>
          <w:p>
            <w:pPr>
              <w:rPr>
                <w:rFonts w:ascii="宋体" w:hAnsi="宋体"/>
              </w:rPr>
            </w:pPr>
            <w:r>
              <w:rPr>
                <w:rFonts w:hint="eastAsia" w:ascii="宋体" w:hAnsi="宋体"/>
              </w:rPr>
              <w:t>糖尿病的中医治疗（倪青）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11258</w:t>
            </w:r>
          </w:p>
        </w:tc>
        <w:tc>
          <w:tcPr>
            <w:tcW w:w="3583" w:type="dxa"/>
            <w:shd w:val="clear" w:color="000000" w:fill="FFFFFF"/>
            <w:vAlign w:val="center"/>
          </w:tcPr>
          <w:p>
            <w:pPr>
              <w:rPr>
                <w:rFonts w:ascii="宋体" w:hAnsi="宋体"/>
              </w:rPr>
            </w:pPr>
            <w:r>
              <w:rPr>
                <w:rFonts w:hint="eastAsia" w:ascii="宋体" w:hAnsi="宋体"/>
              </w:rPr>
              <w:t>脑血管病的预防与治疗（秦绍林）</w:t>
            </w:r>
          </w:p>
        </w:tc>
        <w:tc>
          <w:tcPr>
            <w:tcW w:w="774" w:type="dxa"/>
            <w:shd w:val="clear" w:color="000000" w:fill="FFFFFF"/>
            <w:vAlign w:val="center"/>
          </w:tcPr>
          <w:p>
            <w:pPr>
              <w:jc w:val="center"/>
              <w:rPr>
                <w:rFonts w:ascii="宋体" w:hAnsi="宋体"/>
              </w:rPr>
            </w:pPr>
            <w:r>
              <w:rPr>
                <w:rFonts w:hint="eastAsia" w:ascii="宋体" w:hAnsi="宋体"/>
              </w:rPr>
              <w:t>11263</w:t>
            </w:r>
          </w:p>
        </w:tc>
        <w:tc>
          <w:tcPr>
            <w:tcW w:w="4340" w:type="dxa"/>
            <w:shd w:val="clear" w:color="000000" w:fill="FFFFFF"/>
            <w:vAlign w:val="center"/>
          </w:tcPr>
          <w:p>
            <w:pPr>
              <w:rPr>
                <w:rFonts w:ascii="宋体" w:hAnsi="宋体"/>
              </w:rPr>
            </w:pPr>
            <w:r>
              <w:rPr>
                <w:rFonts w:hint="eastAsia" w:ascii="宋体" w:hAnsi="宋体"/>
              </w:rPr>
              <w:t>秋冬之交话养生（温长路）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11259</w:t>
            </w:r>
          </w:p>
        </w:tc>
        <w:tc>
          <w:tcPr>
            <w:tcW w:w="3583" w:type="dxa"/>
            <w:shd w:val="clear" w:color="000000" w:fill="FFFFFF"/>
            <w:vAlign w:val="center"/>
          </w:tcPr>
          <w:p>
            <w:pPr>
              <w:rPr>
                <w:rFonts w:ascii="宋体" w:hAnsi="宋体"/>
              </w:rPr>
            </w:pPr>
            <w:r>
              <w:rPr>
                <w:rFonts w:hint="eastAsia" w:ascii="宋体" w:hAnsi="宋体"/>
              </w:rPr>
              <w:t>中医</w:t>
            </w:r>
            <w:r>
              <w:rPr>
                <w:rFonts w:ascii="宋体" w:hAnsi="宋体"/>
              </w:rPr>
              <w:t>•</w:t>
            </w:r>
            <w:r>
              <w:rPr>
                <w:rFonts w:hint="eastAsia" w:ascii="宋体" w:hAnsi="宋体"/>
              </w:rPr>
              <w:t>养生</w:t>
            </w:r>
            <w:r>
              <w:rPr>
                <w:rFonts w:ascii="宋体" w:hAnsi="宋体"/>
              </w:rPr>
              <w:t>•</w:t>
            </w:r>
            <w:r>
              <w:rPr>
                <w:rFonts w:hint="eastAsia" w:ascii="宋体" w:hAnsi="宋体"/>
              </w:rPr>
              <w:t>精气神（孙光荣）</w:t>
            </w:r>
          </w:p>
        </w:tc>
        <w:tc>
          <w:tcPr>
            <w:tcW w:w="774" w:type="dxa"/>
            <w:shd w:val="clear" w:color="000000" w:fill="FFFFFF"/>
            <w:vAlign w:val="center"/>
          </w:tcPr>
          <w:p>
            <w:pPr>
              <w:jc w:val="center"/>
              <w:rPr>
                <w:rFonts w:ascii="宋体" w:hAnsi="宋体"/>
              </w:rPr>
            </w:pPr>
            <w:r>
              <w:rPr>
                <w:rFonts w:hint="eastAsia" w:ascii="宋体" w:hAnsi="宋体"/>
              </w:rPr>
              <w:t>11264</w:t>
            </w:r>
          </w:p>
        </w:tc>
        <w:tc>
          <w:tcPr>
            <w:tcW w:w="4340" w:type="dxa"/>
            <w:shd w:val="clear" w:color="000000" w:fill="FFFFFF"/>
            <w:vAlign w:val="center"/>
          </w:tcPr>
          <w:p>
            <w:pPr>
              <w:rPr>
                <w:rFonts w:ascii="宋体" w:hAnsi="宋体"/>
              </w:rPr>
            </w:pPr>
            <w:r>
              <w:rPr>
                <w:rFonts w:hint="eastAsia" w:ascii="宋体" w:hAnsi="宋体"/>
              </w:rPr>
              <w:t>阳春三月话养生（温长路）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11260</w:t>
            </w:r>
          </w:p>
        </w:tc>
        <w:tc>
          <w:tcPr>
            <w:tcW w:w="3583" w:type="dxa"/>
            <w:shd w:val="clear" w:color="000000" w:fill="FFFFFF"/>
            <w:vAlign w:val="center"/>
          </w:tcPr>
          <w:p>
            <w:pPr>
              <w:rPr>
                <w:rFonts w:ascii="宋体" w:hAnsi="宋体"/>
              </w:rPr>
            </w:pPr>
            <w:r>
              <w:rPr>
                <w:rFonts w:hint="eastAsia" w:ascii="宋体" w:hAnsi="宋体"/>
              </w:rPr>
              <w:t>刮痧拔罐现代研究与临床运用（王敬）</w:t>
            </w:r>
          </w:p>
        </w:tc>
        <w:tc>
          <w:tcPr>
            <w:tcW w:w="774" w:type="dxa"/>
            <w:shd w:val="clear" w:color="000000" w:fill="FFFFFF"/>
            <w:vAlign w:val="center"/>
          </w:tcPr>
          <w:p>
            <w:pPr>
              <w:jc w:val="center"/>
              <w:rPr>
                <w:rFonts w:ascii="宋体" w:hAnsi="宋体"/>
              </w:rPr>
            </w:pPr>
            <w:r>
              <w:rPr>
                <w:rFonts w:hint="eastAsia" w:ascii="宋体" w:hAnsi="宋体"/>
              </w:rPr>
              <w:t>11265</w:t>
            </w:r>
          </w:p>
        </w:tc>
        <w:tc>
          <w:tcPr>
            <w:tcW w:w="4340" w:type="dxa"/>
            <w:shd w:val="clear" w:color="000000" w:fill="FFFFFF"/>
            <w:vAlign w:val="center"/>
          </w:tcPr>
          <w:p>
            <w:pPr>
              <w:rPr>
                <w:rFonts w:ascii="宋体" w:hAnsi="宋体"/>
              </w:rPr>
            </w:pPr>
            <w:r>
              <w:rPr>
                <w:rFonts w:hint="eastAsia" w:ascii="宋体" w:hAnsi="宋体"/>
              </w:rPr>
              <w:t>中医帮您找准病根调血糖（辛海）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11261</w:t>
            </w:r>
          </w:p>
        </w:tc>
        <w:tc>
          <w:tcPr>
            <w:tcW w:w="3583" w:type="dxa"/>
            <w:shd w:val="clear" w:color="000000" w:fill="FFFFFF"/>
            <w:vAlign w:val="center"/>
          </w:tcPr>
          <w:p>
            <w:pPr>
              <w:rPr>
                <w:rFonts w:ascii="宋体" w:hAnsi="宋体"/>
              </w:rPr>
            </w:pPr>
            <w:r>
              <w:rPr>
                <w:rFonts w:hint="eastAsia" w:ascii="宋体" w:hAnsi="宋体"/>
              </w:rPr>
              <w:t>慢病防控与保健管理（王陇德）</w:t>
            </w:r>
          </w:p>
        </w:tc>
        <w:tc>
          <w:tcPr>
            <w:tcW w:w="774" w:type="dxa"/>
            <w:shd w:val="clear" w:color="000000" w:fill="FFFFFF"/>
            <w:vAlign w:val="center"/>
          </w:tcPr>
          <w:p>
            <w:pPr>
              <w:jc w:val="center"/>
              <w:rPr>
                <w:rFonts w:ascii="宋体" w:hAnsi="宋体"/>
              </w:rPr>
            </w:pPr>
            <w:r>
              <w:rPr>
                <w:rFonts w:hint="eastAsia" w:ascii="宋体" w:hAnsi="宋体"/>
              </w:rPr>
              <w:t>11266</w:t>
            </w:r>
          </w:p>
        </w:tc>
        <w:tc>
          <w:tcPr>
            <w:tcW w:w="4340" w:type="dxa"/>
            <w:shd w:val="clear" w:color="000000" w:fill="FFFFFF"/>
            <w:vAlign w:val="center"/>
          </w:tcPr>
          <w:p>
            <w:pPr>
              <w:rPr>
                <w:rFonts w:ascii="宋体" w:hAnsi="宋体"/>
              </w:rPr>
            </w:pPr>
            <w:r>
              <w:rPr>
                <w:rFonts w:hint="eastAsia" w:ascii="宋体" w:hAnsi="宋体"/>
              </w:rPr>
              <w:t>认识中风，从细节做起（张宏伟）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11262</w:t>
            </w:r>
          </w:p>
        </w:tc>
        <w:tc>
          <w:tcPr>
            <w:tcW w:w="3583" w:type="dxa"/>
            <w:shd w:val="clear" w:color="000000" w:fill="FFFFFF"/>
            <w:vAlign w:val="center"/>
          </w:tcPr>
          <w:p>
            <w:pPr>
              <w:rPr>
                <w:rFonts w:ascii="宋体" w:hAnsi="宋体"/>
              </w:rPr>
            </w:pPr>
            <w:r>
              <w:rPr>
                <w:rFonts w:hint="eastAsia" w:ascii="宋体" w:hAnsi="宋体"/>
              </w:rPr>
              <w:t>中医养生辨真伪（温长路）</w:t>
            </w:r>
          </w:p>
        </w:tc>
        <w:tc>
          <w:tcPr>
            <w:tcW w:w="774" w:type="dxa"/>
            <w:shd w:val="clear" w:color="000000" w:fill="FFFFFF"/>
            <w:vAlign w:val="center"/>
          </w:tcPr>
          <w:p>
            <w:pPr>
              <w:jc w:val="center"/>
              <w:rPr>
                <w:rFonts w:ascii="宋体" w:hAnsi="宋体"/>
              </w:rPr>
            </w:pPr>
            <w:r>
              <w:rPr>
                <w:rFonts w:hint="eastAsia" w:ascii="宋体" w:hAnsi="宋体"/>
              </w:rPr>
              <w:t>11267</w:t>
            </w:r>
          </w:p>
        </w:tc>
        <w:tc>
          <w:tcPr>
            <w:tcW w:w="4340" w:type="dxa"/>
            <w:shd w:val="clear" w:color="000000" w:fill="FFFFFF"/>
            <w:vAlign w:val="center"/>
          </w:tcPr>
          <w:p>
            <w:pPr>
              <w:rPr>
                <w:rFonts w:ascii="宋体" w:hAnsi="宋体"/>
              </w:rPr>
            </w:pPr>
            <w:r>
              <w:rPr>
                <w:rFonts w:hint="eastAsia" w:ascii="宋体" w:hAnsi="宋体"/>
              </w:rPr>
              <w:t>预防肿瘤健康一生（张培彤）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11268</w:t>
            </w:r>
          </w:p>
        </w:tc>
        <w:tc>
          <w:tcPr>
            <w:tcW w:w="3583" w:type="dxa"/>
            <w:shd w:val="clear" w:color="000000" w:fill="FFFFFF"/>
            <w:vAlign w:val="center"/>
          </w:tcPr>
          <w:p>
            <w:pPr>
              <w:rPr>
                <w:rFonts w:ascii="宋体" w:hAnsi="宋体"/>
              </w:rPr>
            </w:pPr>
            <w:r>
              <w:rPr>
                <w:rFonts w:hint="eastAsia" w:ascii="宋体" w:hAnsi="宋体"/>
              </w:rPr>
              <w:t>膝关节要</w:t>
            </w:r>
            <w:r>
              <w:rPr>
                <w:rFonts w:ascii="宋体" w:hAnsi="宋体"/>
              </w:rPr>
              <w:t>“</w:t>
            </w:r>
            <w:r>
              <w:rPr>
                <w:rFonts w:hint="eastAsia" w:ascii="宋体" w:hAnsi="宋体"/>
              </w:rPr>
              <w:t>省着用</w:t>
            </w:r>
            <w:r>
              <w:rPr>
                <w:rFonts w:ascii="宋体" w:hAnsi="宋体"/>
              </w:rPr>
              <w:t>”</w:t>
            </w:r>
            <w:r>
              <w:rPr>
                <w:rFonts w:hint="eastAsia" w:ascii="宋体" w:hAnsi="宋体"/>
              </w:rPr>
              <w:t>（赵勇）</w:t>
            </w:r>
          </w:p>
        </w:tc>
        <w:tc>
          <w:tcPr>
            <w:tcW w:w="774" w:type="dxa"/>
            <w:shd w:val="clear" w:color="000000" w:fill="FFFFFF"/>
            <w:vAlign w:val="center"/>
          </w:tcPr>
          <w:p>
            <w:pPr>
              <w:jc w:val="center"/>
              <w:rPr>
                <w:rFonts w:ascii="宋体" w:hAnsi="宋体"/>
              </w:rPr>
            </w:pPr>
            <w:r>
              <w:rPr>
                <w:rFonts w:hint="eastAsia" w:ascii="宋体" w:hAnsi="宋体"/>
              </w:rPr>
              <w:t>11271</w:t>
            </w:r>
          </w:p>
        </w:tc>
        <w:tc>
          <w:tcPr>
            <w:tcW w:w="4340" w:type="dxa"/>
            <w:shd w:val="clear" w:color="000000" w:fill="FFFFFF"/>
            <w:vAlign w:val="center"/>
          </w:tcPr>
          <w:p>
            <w:pPr>
              <w:rPr>
                <w:rFonts w:ascii="宋体" w:hAnsi="宋体"/>
              </w:rPr>
            </w:pPr>
            <w:r>
              <w:rPr>
                <w:rFonts w:hint="eastAsia" w:ascii="宋体" w:hAnsi="宋体"/>
              </w:rPr>
              <w:t>心身健康之道（赵志付）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11269</w:t>
            </w:r>
          </w:p>
        </w:tc>
        <w:tc>
          <w:tcPr>
            <w:tcW w:w="3583" w:type="dxa"/>
            <w:shd w:val="clear" w:color="000000" w:fill="FFFFFF"/>
            <w:vAlign w:val="center"/>
          </w:tcPr>
          <w:p>
            <w:pPr>
              <w:rPr>
                <w:rFonts w:ascii="宋体" w:hAnsi="宋体"/>
              </w:rPr>
            </w:pPr>
            <w:r>
              <w:rPr>
                <w:rFonts w:hint="eastAsia" w:ascii="宋体" w:hAnsi="宋体"/>
              </w:rPr>
              <w:t>颈肩病的中医药防治（赵勇）</w:t>
            </w:r>
          </w:p>
        </w:tc>
        <w:tc>
          <w:tcPr>
            <w:tcW w:w="774" w:type="dxa"/>
            <w:shd w:val="clear" w:color="000000" w:fill="FFFFFF"/>
            <w:vAlign w:val="center"/>
          </w:tcPr>
          <w:p>
            <w:pPr>
              <w:jc w:val="center"/>
              <w:rPr>
                <w:rFonts w:ascii="宋体" w:hAnsi="宋体"/>
              </w:rPr>
            </w:pPr>
            <w:r>
              <w:rPr>
                <w:rFonts w:hint="eastAsia" w:ascii="宋体" w:hAnsi="宋体"/>
              </w:rPr>
              <w:t>11272</w:t>
            </w:r>
          </w:p>
        </w:tc>
        <w:tc>
          <w:tcPr>
            <w:tcW w:w="4340" w:type="dxa"/>
            <w:shd w:val="clear" w:color="000000" w:fill="FFFFFF"/>
            <w:vAlign w:val="center"/>
          </w:tcPr>
          <w:p>
            <w:pPr>
              <w:rPr>
                <w:rFonts w:ascii="宋体" w:hAnsi="宋体"/>
              </w:rPr>
            </w:pPr>
            <w:r>
              <w:rPr>
                <w:rFonts w:hint="eastAsia" w:ascii="宋体" w:hAnsi="宋体"/>
              </w:rPr>
              <w:t>突发事件应急管理（钟开斌）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11270</w:t>
            </w:r>
          </w:p>
        </w:tc>
        <w:tc>
          <w:tcPr>
            <w:tcW w:w="3583" w:type="dxa"/>
            <w:shd w:val="clear" w:color="000000" w:fill="FFFFFF"/>
            <w:vAlign w:val="center"/>
          </w:tcPr>
          <w:p>
            <w:pPr>
              <w:rPr>
                <w:rFonts w:ascii="宋体" w:hAnsi="宋体"/>
              </w:rPr>
            </w:pPr>
            <w:r>
              <w:rPr>
                <w:rFonts w:hint="eastAsia" w:ascii="宋体" w:hAnsi="宋体"/>
              </w:rPr>
              <w:t>腰椎病的中医药防治（赵勇）</w:t>
            </w:r>
          </w:p>
        </w:tc>
        <w:tc>
          <w:tcPr>
            <w:tcW w:w="774" w:type="dxa"/>
            <w:shd w:val="clear" w:color="000000" w:fill="FFFFFF"/>
            <w:vAlign w:val="center"/>
          </w:tcPr>
          <w:p>
            <w:pPr>
              <w:jc w:val="center"/>
              <w:rPr>
                <w:rFonts w:ascii="宋体" w:hAnsi="宋体"/>
              </w:rPr>
            </w:pPr>
            <w:r>
              <w:rPr>
                <w:rFonts w:hint="eastAsia" w:ascii="宋体" w:hAnsi="宋体"/>
              </w:rPr>
              <w:t>11273</w:t>
            </w:r>
          </w:p>
        </w:tc>
        <w:tc>
          <w:tcPr>
            <w:tcW w:w="4340" w:type="dxa"/>
            <w:shd w:val="clear" w:color="000000" w:fill="FFFFFF"/>
            <w:vAlign w:val="center"/>
          </w:tcPr>
          <w:p>
            <w:pPr>
              <w:rPr>
                <w:rFonts w:ascii="宋体" w:hAnsi="宋体"/>
              </w:rPr>
            </w:pPr>
            <w:r>
              <w:rPr>
                <w:rFonts w:hint="eastAsia" w:ascii="宋体" w:hAnsi="宋体"/>
              </w:rPr>
              <w:t>走进音乐的世界（周海宏）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11288</w:t>
            </w:r>
          </w:p>
        </w:tc>
        <w:tc>
          <w:tcPr>
            <w:tcW w:w="3583" w:type="dxa"/>
            <w:shd w:val="clear" w:color="000000" w:fill="FFFFFF"/>
            <w:vAlign w:val="center"/>
          </w:tcPr>
          <w:p>
            <w:pPr>
              <w:rPr>
                <w:rFonts w:ascii="宋体" w:hAnsi="宋体"/>
              </w:rPr>
            </w:pPr>
            <w:r>
              <w:rPr>
                <w:rFonts w:hint="eastAsia" w:ascii="宋体" w:hAnsi="宋体"/>
              </w:rPr>
              <w:t>礼仪（专家组）</w:t>
            </w:r>
          </w:p>
        </w:tc>
        <w:tc>
          <w:tcPr>
            <w:tcW w:w="774" w:type="dxa"/>
            <w:shd w:val="clear" w:color="000000" w:fill="FFFFFF"/>
            <w:vAlign w:val="center"/>
          </w:tcPr>
          <w:p>
            <w:pPr>
              <w:jc w:val="center"/>
              <w:rPr>
                <w:rFonts w:ascii="宋体" w:hAnsi="宋体"/>
              </w:rPr>
            </w:pPr>
            <w:r>
              <w:rPr>
                <w:rFonts w:ascii="宋体" w:hAnsi="宋体"/>
              </w:rPr>
              <w:t>11289</w:t>
            </w:r>
          </w:p>
        </w:tc>
        <w:tc>
          <w:tcPr>
            <w:tcW w:w="4340"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如何当好一名高校教师及发挥创造性（叶志明）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11290</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何谓大学（刘宝存）</w:t>
            </w:r>
          </w:p>
        </w:tc>
        <w:tc>
          <w:tcPr>
            <w:tcW w:w="774" w:type="dxa"/>
            <w:shd w:val="clear" w:color="000000" w:fill="FFFFFF"/>
            <w:vAlign w:val="center"/>
          </w:tcPr>
          <w:p>
            <w:pPr>
              <w:jc w:val="center"/>
              <w:rPr>
                <w:rFonts w:ascii="宋体" w:hAnsi="宋体"/>
              </w:rPr>
            </w:pPr>
            <w:r>
              <w:rPr>
                <w:rFonts w:ascii="宋体" w:hAnsi="宋体"/>
              </w:rPr>
              <w:t>11291</w:t>
            </w:r>
          </w:p>
        </w:tc>
        <w:tc>
          <w:tcPr>
            <w:tcW w:w="4340"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当代大学生心理特点及教育策略（赵丽琴）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11292</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大学生的质量与教师的素质（林崇德）</w:t>
            </w:r>
          </w:p>
        </w:tc>
        <w:tc>
          <w:tcPr>
            <w:tcW w:w="774" w:type="dxa"/>
            <w:shd w:val="clear" w:color="000000" w:fill="FFFFFF"/>
            <w:vAlign w:val="center"/>
          </w:tcPr>
          <w:p>
            <w:pPr>
              <w:jc w:val="center"/>
              <w:rPr>
                <w:rFonts w:ascii="宋体" w:hAnsi="宋体"/>
              </w:rPr>
            </w:pPr>
            <w:r>
              <w:rPr>
                <w:rFonts w:ascii="宋体" w:hAnsi="宋体"/>
              </w:rPr>
              <w:t>11293</w:t>
            </w:r>
          </w:p>
        </w:tc>
        <w:tc>
          <w:tcPr>
            <w:tcW w:w="4340" w:type="dxa"/>
            <w:shd w:val="clear" w:color="000000" w:fill="FFFFFF"/>
            <w:vAlign w:val="center"/>
          </w:tcPr>
          <w:p>
            <w:pPr>
              <w:rPr>
                <w:rFonts w:ascii="宋体" w:hAnsi="宋体"/>
              </w:rPr>
            </w:pPr>
            <w:r>
              <w:rPr>
                <w:rFonts w:hint="eastAsia" w:ascii="宋体" w:hAnsi="宋体"/>
              </w:rPr>
              <w:t>高校教学理念、教学方法与实践（理工）——高等学校教学法专题（潘懋元）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11294</w:t>
            </w:r>
          </w:p>
        </w:tc>
        <w:tc>
          <w:tcPr>
            <w:tcW w:w="3583" w:type="dxa"/>
            <w:shd w:val="clear" w:color="000000" w:fill="FFFFFF"/>
            <w:vAlign w:val="center"/>
          </w:tcPr>
          <w:p>
            <w:pPr>
              <w:rPr>
                <w:rFonts w:ascii="宋体" w:hAnsi="宋体"/>
              </w:rPr>
            </w:pPr>
            <w:r>
              <w:rPr>
                <w:rFonts w:hint="eastAsia" w:ascii="宋体" w:hAnsi="宋体"/>
              </w:rPr>
              <w:t>高校教学理念、教学方法与实践（理工）——人才培养模式的若干思考（邬大光）</w:t>
            </w:r>
          </w:p>
        </w:tc>
        <w:tc>
          <w:tcPr>
            <w:tcW w:w="774" w:type="dxa"/>
            <w:shd w:val="clear" w:color="000000" w:fill="FFFFFF"/>
            <w:vAlign w:val="center"/>
          </w:tcPr>
          <w:p>
            <w:pPr>
              <w:jc w:val="center"/>
              <w:rPr>
                <w:rFonts w:ascii="宋体" w:hAnsi="宋体"/>
              </w:rPr>
            </w:pPr>
            <w:r>
              <w:rPr>
                <w:rFonts w:ascii="宋体" w:hAnsi="宋体"/>
              </w:rPr>
              <w:t>11295</w:t>
            </w:r>
          </w:p>
        </w:tc>
        <w:tc>
          <w:tcPr>
            <w:tcW w:w="4340" w:type="dxa"/>
            <w:shd w:val="clear" w:color="000000" w:fill="FFFFFF"/>
            <w:vAlign w:val="center"/>
          </w:tcPr>
          <w:p>
            <w:pPr>
              <w:rPr>
                <w:rFonts w:ascii="宋体" w:hAnsi="宋体"/>
              </w:rPr>
            </w:pPr>
            <w:r>
              <w:rPr>
                <w:rFonts w:hint="eastAsia" w:ascii="宋体" w:hAnsi="宋体"/>
              </w:rPr>
              <w:t>高校教学理念、教学方法与实践（理工）——课程建设与高校教学方法改革（黄荣怀）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11296</w:t>
            </w:r>
          </w:p>
        </w:tc>
        <w:tc>
          <w:tcPr>
            <w:tcW w:w="3583" w:type="dxa"/>
            <w:shd w:val="clear" w:color="000000" w:fill="FFFFFF"/>
            <w:vAlign w:val="center"/>
          </w:tcPr>
          <w:p>
            <w:pPr>
              <w:rPr>
                <w:rFonts w:ascii="宋体" w:hAnsi="宋体"/>
              </w:rPr>
            </w:pPr>
            <w:r>
              <w:rPr>
                <w:rFonts w:hint="eastAsia" w:ascii="宋体" w:hAnsi="宋体"/>
              </w:rPr>
              <w:t>高校教学理念、教学方法与实践（理工）——高等教育中的学习心理规律及其应用（姚梅林）</w:t>
            </w:r>
          </w:p>
        </w:tc>
        <w:tc>
          <w:tcPr>
            <w:tcW w:w="774" w:type="dxa"/>
            <w:shd w:val="clear" w:color="000000" w:fill="FFFFFF"/>
            <w:vAlign w:val="center"/>
          </w:tcPr>
          <w:p>
            <w:pPr>
              <w:jc w:val="center"/>
              <w:rPr>
                <w:rFonts w:ascii="宋体" w:hAnsi="宋体"/>
              </w:rPr>
            </w:pPr>
            <w:r>
              <w:rPr>
                <w:rFonts w:ascii="宋体" w:hAnsi="宋体"/>
              </w:rPr>
              <w:t>11297</w:t>
            </w:r>
          </w:p>
        </w:tc>
        <w:tc>
          <w:tcPr>
            <w:tcW w:w="4340" w:type="dxa"/>
            <w:shd w:val="clear" w:color="000000" w:fill="FFFFFF"/>
            <w:vAlign w:val="center"/>
          </w:tcPr>
          <w:p>
            <w:pPr>
              <w:rPr>
                <w:rFonts w:ascii="宋体" w:hAnsi="宋体"/>
              </w:rPr>
            </w:pPr>
            <w:r>
              <w:rPr>
                <w:rFonts w:hint="eastAsia" w:ascii="宋体" w:hAnsi="宋体"/>
              </w:rPr>
              <w:t>高校教学理念、教学方法与实践（理工）——案例教学法通过有招学无招（李尚志）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11298</w:t>
            </w:r>
          </w:p>
        </w:tc>
        <w:tc>
          <w:tcPr>
            <w:tcW w:w="3583" w:type="dxa"/>
            <w:shd w:val="clear" w:color="000000" w:fill="FFFFFF"/>
            <w:vAlign w:val="center"/>
          </w:tcPr>
          <w:p>
            <w:pPr>
              <w:rPr>
                <w:rFonts w:ascii="宋体" w:hAnsi="宋体"/>
              </w:rPr>
            </w:pPr>
            <w:r>
              <w:rPr>
                <w:rFonts w:hint="eastAsia" w:ascii="宋体" w:hAnsi="宋体"/>
              </w:rPr>
              <w:t>高校教学理念、教学方法与实践（理工）——关于教学方法模式改革（陆国栋）</w:t>
            </w:r>
          </w:p>
        </w:tc>
        <w:tc>
          <w:tcPr>
            <w:tcW w:w="774" w:type="dxa"/>
            <w:shd w:val="clear" w:color="000000" w:fill="FFFFFF"/>
            <w:vAlign w:val="center"/>
          </w:tcPr>
          <w:p>
            <w:pPr>
              <w:jc w:val="center"/>
              <w:rPr>
                <w:rFonts w:ascii="宋体" w:hAnsi="宋体"/>
              </w:rPr>
            </w:pPr>
            <w:r>
              <w:rPr>
                <w:rFonts w:ascii="宋体" w:hAnsi="宋体"/>
              </w:rPr>
              <w:t>11299</w:t>
            </w:r>
          </w:p>
        </w:tc>
        <w:tc>
          <w:tcPr>
            <w:tcW w:w="4340" w:type="dxa"/>
            <w:shd w:val="clear" w:color="000000" w:fill="FFFFFF"/>
            <w:vAlign w:val="center"/>
          </w:tcPr>
          <w:p>
            <w:pPr>
              <w:rPr>
                <w:rFonts w:ascii="宋体" w:hAnsi="宋体"/>
              </w:rPr>
            </w:pPr>
            <w:r>
              <w:rPr>
                <w:rFonts w:hint="eastAsia" w:ascii="宋体" w:hAnsi="宋体"/>
              </w:rPr>
              <w:t>高校教学理念、教学方法与实践（理工）——实验教学理念与方法（孟长功）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11300</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教学基本规范（邢红军）</w:t>
            </w:r>
          </w:p>
        </w:tc>
        <w:tc>
          <w:tcPr>
            <w:tcW w:w="774" w:type="dxa"/>
            <w:shd w:val="clear" w:color="000000" w:fill="FFFFFF"/>
            <w:vAlign w:val="center"/>
          </w:tcPr>
          <w:p>
            <w:pPr>
              <w:jc w:val="center"/>
              <w:rPr>
                <w:rFonts w:ascii="宋体" w:hAnsi="宋体"/>
              </w:rPr>
            </w:pPr>
            <w:r>
              <w:rPr>
                <w:rFonts w:ascii="宋体" w:hAnsi="宋体"/>
              </w:rPr>
              <w:t>11301</w:t>
            </w:r>
          </w:p>
        </w:tc>
        <w:tc>
          <w:tcPr>
            <w:tcW w:w="4340"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课堂教学基本技能之语言技能和导入技能（邢红军）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11302</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课堂教学基本技能之讲解技能和提问技能（邢红军）</w:t>
            </w:r>
          </w:p>
        </w:tc>
        <w:tc>
          <w:tcPr>
            <w:tcW w:w="774" w:type="dxa"/>
            <w:shd w:val="clear" w:color="000000" w:fill="FFFFFF"/>
            <w:vAlign w:val="center"/>
          </w:tcPr>
          <w:p>
            <w:pPr>
              <w:jc w:val="center"/>
              <w:rPr>
                <w:rFonts w:ascii="宋体" w:hAnsi="宋体"/>
              </w:rPr>
            </w:pPr>
            <w:r>
              <w:rPr>
                <w:rFonts w:ascii="宋体" w:hAnsi="宋体"/>
              </w:rPr>
              <w:t>11303</w:t>
            </w:r>
          </w:p>
        </w:tc>
        <w:tc>
          <w:tcPr>
            <w:tcW w:w="4340"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课堂教学基本技能之结束技能和演示技能（邢红军）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11304</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课堂教学基本技能之板书技能和变化技能（邢红军）</w:t>
            </w:r>
          </w:p>
        </w:tc>
        <w:tc>
          <w:tcPr>
            <w:tcW w:w="774" w:type="dxa"/>
            <w:shd w:val="clear" w:color="000000" w:fill="FFFFFF"/>
            <w:vAlign w:val="center"/>
          </w:tcPr>
          <w:p>
            <w:pPr>
              <w:jc w:val="center"/>
              <w:rPr>
                <w:rFonts w:ascii="宋体" w:hAnsi="宋体"/>
              </w:rPr>
            </w:pPr>
            <w:r>
              <w:rPr>
                <w:rFonts w:ascii="宋体" w:hAnsi="宋体"/>
              </w:rPr>
              <w:t>11305</w:t>
            </w:r>
          </w:p>
        </w:tc>
        <w:tc>
          <w:tcPr>
            <w:tcW w:w="4340"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课堂教学基本技能之强化技能和探究技能（邢红军）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11306</w:t>
            </w:r>
          </w:p>
        </w:tc>
        <w:tc>
          <w:tcPr>
            <w:tcW w:w="3583" w:type="dxa"/>
            <w:shd w:val="clear" w:color="000000" w:fill="FFFFFF"/>
            <w:vAlign w:val="center"/>
          </w:tcPr>
          <w:p>
            <w:pPr>
              <w:rPr>
                <w:rFonts w:ascii="宋体" w:hAnsi="宋体"/>
              </w:rPr>
            </w:pPr>
            <w:r>
              <w:rPr>
                <w:rFonts w:hint="eastAsia" w:ascii="宋体" w:hAnsi="宋体"/>
              </w:rPr>
              <w:t>国外大学课堂教学模式借鉴——中美大学教育模式比较及启示（宋峰）</w:t>
            </w:r>
          </w:p>
        </w:tc>
        <w:tc>
          <w:tcPr>
            <w:tcW w:w="774" w:type="dxa"/>
            <w:shd w:val="clear" w:color="000000" w:fill="FFFFFF"/>
            <w:vAlign w:val="center"/>
          </w:tcPr>
          <w:p>
            <w:pPr>
              <w:jc w:val="center"/>
              <w:rPr>
                <w:rFonts w:ascii="宋体" w:hAnsi="宋体"/>
              </w:rPr>
            </w:pPr>
            <w:r>
              <w:rPr>
                <w:rFonts w:hint="eastAsia" w:ascii="宋体" w:hAnsi="宋体"/>
              </w:rPr>
              <w:t>11307</w:t>
            </w:r>
          </w:p>
        </w:tc>
        <w:tc>
          <w:tcPr>
            <w:tcW w:w="4340" w:type="dxa"/>
            <w:shd w:val="clear" w:color="000000" w:fill="FFFFFF"/>
            <w:vAlign w:val="center"/>
          </w:tcPr>
          <w:p>
            <w:pPr>
              <w:rPr>
                <w:rFonts w:ascii="宋体" w:hAnsi="宋体"/>
              </w:rPr>
            </w:pPr>
            <w:r>
              <w:rPr>
                <w:rFonts w:hint="eastAsia" w:ascii="宋体" w:hAnsi="宋体"/>
              </w:rPr>
              <w:t>国外大学课堂教学模式借鉴——以学生成长为中心：美国大学课堂教学模式（马万华）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11308</w:t>
            </w:r>
          </w:p>
        </w:tc>
        <w:tc>
          <w:tcPr>
            <w:tcW w:w="3583" w:type="dxa"/>
            <w:shd w:val="clear" w:color="000000" w:fill="FFFFFF"/>
            <w:vAlign w:val="center"/>
          </w:tcPr>
          <w:p>
            <w:pPr>
              <w:rPr>
                <w:rFonts w:ascii="宋体" w:hAnsi="宋体"/>
              </w:rPr>
            </w:pPr>
            <w:r>
              <w:rPr>
                <w:rFonts w:hint="eastAsia" w:ascii="宋体" w:hAnsi="宋体"/>
              </w:rPr>
              <w:t>国外大学课堂教学模式借鉴——英国本科教学文化模式（吴宗杰）</w:t>
            </w:r>
          </w:p>
        </w:tc>
        <w:tc>
          <w:tcPr>
            <w:tcW w:w="774" w:type="dxa"/>
            <w:shd w:val="clear" w:color="000000" w:fill="FFFFFF"/>
            <w:vAlign w:val="center"/>
          </w:tcPr>
          <w:p>
            <w:pPr>
              <w:jc w:val="center"/>
              <w:rPr>
                <w:rFonts w:ascii="宋体" w:hAnsi="宋体"/>
              </w:rPr>
            </w:pPr>
            <w:r>
              <w:rPr>
                <w:rFonts w:hint="eastAsia" w:ascii="宋体" w:hAnsi="宋体"/>
              </w:rPr>
              <w:t>11309</w:t>
            </w:r>
          </w:p>
        </w:tc>
        <w:tc>
          <w:tcPr>
            <w:tcW w:w="4340" w:type="dxa"/>
            <w:shd w:val="clear" w:color="000000" w:fill="FFFFFF"/>
            <w:vAlign w:val="center"/>
          </w:tcPr>
          <w:p>
            <w:pPr>
              <w:rPr>
                <w:rFonts w:ascii="宋体" w:hAnsi="宋体"/>
              </w:rPr>
            </w:pPr>
            <w:r>
              <w:rPr>
                <w:rFonts w:hint="eastAsia" w:ascii="宋体" w:hAnsi="宋体"/>
              </w:rPr>
              <w:t>国外大学课堂教学模式借鉴——法国大学课堂教学模式（高宣杨）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11310</w:t>
            </w:r>
          </w:p>
        </w:tc>
        <w:tc>
          <w:tcPr>
            <w:tcW w:w="3583" w:type="dxa"/>
            <w:shd w:val="clear" w:color="000000" w:fill="FFFFFF"/>
            <w:vAlign w:val="center"/>
          </w:tcPr>
          <w:p>
            <w:pPr>
              <w:rPr>
                <w:rFonts w:ascii="宋体" w:hAnsi="宋体"/>
              </w:rPr>
            </w:pPr>
            <w:r>
              <w:rPr>
                <w:rFonts w:hint="eastAsia" w:ascii="宋体" w:hAnsi="宋体"/>
              </w:rPr>
              <w:t>教学设计——教学设计概述（皮连生、吴红耘）</w:t>
            </w:r>
          </w:p>
        </w:tc>
        <w:tc>
          <w:tcPr>
            <w:tcW w:w="774" w:type="dxa"/>
            <w:shd w:val="clear" w:color="000000" w:fill="FFFFFF"/>
            <w:vAlign w:val="center"/>
          </w:tcPr>
          <w:p>
            <w:pPr>
              <w:jc w:val="center"/>
              <w:rPr>
                <w:rFonts w:ascii="宋体" w:hAnsi="宋体"/>
              </w:rPr>
            </w:pPr>
            <w:r>
              <w:rPr>
                <w:rFonts w:hint="eastAsia" w:ascii="宋体" w:hAnsi="宋体"/>
              </w:rPr>
              <w:t>11311</w:t>
            </w:r>
          </w:p>
        </w:tc>
        <w:tc>
          <w:tcPr>
            <w:tcW w:w="4340" w:type="dxa"/>
            <w:shd w:val="clear" w:color="000000" w:fill="FFFFFF"/>
            <w:vAlign w:val="center"/>
          </w:tcPr>
          <w:p>
            <w:pPr>
              <w:rPr>
                <w:rFonts w:ascii="宋体" w:hAnsi="宋体"/>
              </w:rPr>
            </w:pPr>
            <w:r>
              <w:rPr>
                <w:rFonts w:hint="eastAsia" w:ascii="宋体" w:hAnsi="宋体"/>
              </w:rPr>
              <w:t>教学设计——学习结果与教学目标（皮连生、吴红耘）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11312</w:t>
            </w:r>
          </w:p>
        </w:tc>
        <w:tc>
          <w:tcPr>
            <w:tcW w:w="3583" w:type="dxa"/>
            <w:shd w:val="clear" w:color="000000" w:fill="FFFFFF"/>
            <w:vAlign w:val="center"/>
          </w:tcPr>
          <w:p>
            <w:pPr>
              <w:rPr>
                <w:rFonts w:ascii="宋体" w:hAnsi="宋体"/>
              </w:rPr>
            </w:pPr>
            <w:r>
              <w:rPr>
                <w:rFonts w:hint="eastAsia" w:ascii="宋体" w:hAnsi="宋体"/>
              </w:rPr>
              <w:t>教学设计——目标导向的课堂教学设计的基本精神（皮连生、吴红耘）</w:t>
            </w:r>
          </w:p>
        </w:tc>
        <w:tc>
          <w:tcPr>
            <w:tcW w:w="774" w:type="dxa"/>
            <w:shd w:val="clear" w:color="000000" w:fill="FFFFFF"/>
            <w:vAlign w:val="center"/>
          </w:tcPr>
          <w:p>
            <w:pPr>
              <w:jc w:val="center"/>
              <w:rPr>
                <w:rFonts w:ascii="宋体" w:hAnsi="宋体"/>
              </w:rPr>
            </w:pPr>
            <w:r>
              <w:rPr>
                <w:rFonts w:hint="eastAsia" w:ascii="宋体" w:hAnsi="宋体"/>
              </w:rPr>
              <w:t>11313</w:t>
            </w:r>
          </w:p>
        </w:tc>
        <w:tc>
          <w:tcPr>
            <w:tcW w:w="4340" w:type="dxa"/>
            <w:shd w:val="clear" w:color="000000" w:fill="FFFFFF"/>
            <w:vAlign w:val="center"/>
          </w:tcPr>
          <w:p>
            <w:pPr>
              <w:rPr>
                <w:rFonts w:ascii="宋体" w:hAnsi="宋体"/>
              </w:rPr>
            </w:pPr>
            <w:r>
              <w:rPr>
                <w:rFonts w:hint="eastAsia" w:ascii="宋体" w:hAnsi="宋体"/>
              </w:rPr>
              <w:t>教学设计——陈述性知识的教学设计（吴红耘）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11314</w:t>
            </w:r>
          </w:p>
        </w:tc>
        <w:tc>
          <w:tcPr>
            <w:tcW w:w="3583" w:type="dxa"/>
            <w:shd w:val="clear" w:color="000000" w:fill="FFFFFF"/>
            <w:vAlign w:val="center"/>
          </w:tcPr>
          <w:p>
            <w:pPr>
              <w:rPr>
                <w:rFonts w:ascii="宋体" w:hAnsi="宋体"/>
              </w:rPr>
            </w:pPr>
            <w:r>
              <w:rPr>
                <w:rFonts w:hint="eastAsia" w:ascii="宋体" w:hAnsi="宋体"/>
              </w:rPr>
              <w:t>教学设计——以程序性知识为主要目标的教学设计（吴红耘）</w:t>
            </w:r>
          </w:p>
        </w:tc>
        <w:tc>
          <w:tcPr>
            <w:tcW w:w="774" w:type="dxa"/>
            <w:shd w:val="clear" w:color="000000" w:fill="FFFFFF"/>
            <w:vAlign w:val="center"/>
          </w:tcPr>
          <w:p>
            <w:pPr>
              <w:jc w:val="center"/>
              <w:rPr>
                <w:rFonts w:ascii="宋体" w:hAnsi="宋体"/>
              </w:rPr>
            </w:pPr>
            <w:r>
              <w:rPr>
                <w:rFonts w:hint="eastAsia" w:ascii="宋体" w:hAnsi="宋体"/>
              </w:rPr>
              <w:t>11315</w:t>
            </w:r>
          </w:p>
        </w:tc>
        <w:tc>
          <w:tcPr>
            <w:tcW w:w="4340" w:type="dxa"/>
            <w:shd w:val="clear" w:color="000000" w:fill="FFFFFF"/>
            <w:vAlign w:val="center"/>
          </w:tcPr>
          <w:p>
            <w:pPr>
              <w:rPr>
                <w:rFonts w:ascii="宋体" w:hAnsi="宋体"/>
              </w:rPr>
            </w:pPr>
            <w:r>
              <w:rPr>
                <w:rFonts w:hint="eastAsia" w:ascii="宋体" w:hAnsi="宋体"/>
              </w:rPr>
              <w:t>教学设计——以培养综合能力为主要目标的教学设计（吴红耘）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11316</w:t>
            </w:r>
          </w:p>
        </w:tc>
        <w:tc>
          <w:tcPr>
            <w:tcW w:w="3583" w:type="dxa"/>
            <w:shd w:val="clear" w:color="000000" w:fill="FFFFFF"/>
            <w:vAlign w:val="center"/>
          </w:tcPr>
          <w:p>
            <w:pPr>
              <w:rPr>
                <w:rFonts w:ascii="宋体" w:hAnsi="宋体"/>
              </w:rPr>
            </w:pPr>
            <w:r>
              <w:rPr>
                <w:rFonts w:hint="eastAsia" w:ascii="宋体" w:hAnsi="宋体"/>
              </w:rPr>
              <w:t>教学设计——激发和维护学习动机的教学设计（吴红耘）</w:t>
            </w:r>
          </w:p>
        </w:tc>
        <w:tc>
          <w:tcPr>
            <w:tcW w:w="774" w:type="dxa"/>
            <w:shd w:val="clear" w:color="000000" w:fill="FFFFFF"/>
            <w:vAlign w:val="center"/>
          </w:tcPr>
          <w:p>
            <w:pPr>
              <w:jc w:val="center"/>
              <w:rPr>
                <w:rFonts w:ascii="宋体" w:hAnsi="宋体"/>
              </w:rPr>
            </w:pPr>
            <w:r>
              <w:rPr>
                <w:rFonts w:hint="eastAsia" w:ascii="宋体" w:hAnsi="宋体"/>
              </w:rPr>
              <w:t>11317</w:t>
            </w:r>
          </w:p>
        </w:tc>
        <w:tc>
          <w:tcPr>
            <w:tcW w:w="4340" w:type="dxa"/>
            <w:shd w:val="clear" w:color="000000" w:fill="FFFFFF"/>
            <w:vAlign w:val="center"/>
          </w:tcPr>
          <w:p>
            <w:pPr>
              <w:rPr>
                <w:rFonts w:ascii="宋体" w:hAnsi="宋体"/>
              </w:rPr>
            </w:pPr>
            <w:r>
              <w:rPr>
                <w:rFonts w:hint="eastAsia" w:ascii="宋体" w:hAnsi="宋体"/>
              </w:rPr>
              <w:t>现代教育技术在高校教学中的应用——基于数字化环境的教学模式探索（何克抗）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11318</w:t>
            </w:r>
          </w:p>
        </w:tc>
        <w:tc>
          <w:tcPr>
            <w:tcW w:w="3583" w:type="dxa"/>
            <w:shd w:val="clear" w:color="000000" w:fill="FFFFFF"/>
            <w:vAlign w:val="center"/>
          </w:tcPr>
          <w:p>
            <w:pPr>
              <w:rPr>
                <w:rFonts w:ascii="宋体" w:hAnsi="宋体"/>
              </w:rPr>
            </w:pPr>
            <w:r>
              <w:rPr>
                <w:rFonts w:hint="eastAsia" w:ascii="宋体" w:hAnsi="宋体"/>
              </w:rPr>
              <w:t>现代教育技术在高校教学中的应用——社会信息化背景下的学习方式转型（黄荣怀）</w:t>
            </w:r>
          </w:p>
        </w:tc>
        <w:tc>
          <w:tcPr>
            <w:tcW w:w="774" w:type="dxa"/>
            <w:shd w:val="clear" w:color="000000" w:fill="FFFFFF"/>
            <w:vAlign w:val="center"/>
          </w:tcPr>
          <w:p>
            <w:pPr>
              <w:jc w:val="center"/>
              <w:rPr>
                <w:rFonts w:ascii="宋体" w:hAnsi="宋体"/>
              </w:rPr>
            </w:pPr>
            <w:r>
              <w:rPr>
                <w:rFonts w:hint="eastAsia" w:ascii="宋体" w:hAnsi="宋体"/>
              </w:rPr>
              <w:t>11319</w:t>
            </w:r>
          </w:p>
        </w:tc>
        <w:tc>
          <w:tcPr>
            <w:tcW w:w="4340" w:type="dxa"/>
            <w:shd w:val="clear" w:color="000000" w:fill="FFFFFF"/>
            <w:vAlign w:val="center"/>
          </w:tcPr>
          <w:p>
            <w:pPr>
              <w:rPr>
                <w:rFonts w:ascii="宋体" w:hAnsi="宋体"/>
              </w:rPr>
            </w:pPr>
            <w:r>
              <w:rPr>
                <w:rFonts w:hint="eastAsia" w:ascii="宋体" w:hAnsi="宋体"/>
              </w:rPr>
              <w:t>现代教育技术在高校教学中的应用——教育技术与高校课程建设（李克东）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11320</w:t>
            </w:r>
          </w:p>
        </w:tc>
        <w:tc>
          <w:tcPr>
            <w:tcW w:w="3583" w:type="dxa"/>
            <w:shd w:val="clear" w:color="000000" w:fill="FFFFFF"/>
            <w:vAlign w:val="center"/>
          </w:tcPr>
          <w:p>
            <w:pPr>
              <w:rPr>
                <w:rFonts w:ascii="宋体" w:hAnsi="宋体"/>
              </w:rPr>
            </w:pPr>
            <w:r>
              <w:rPr>
                <w:rFonts w:hint="eastAsia" w:ascii="宋体" w:hAnsi="宋体"/>
              </w:rPr>
              <w:t>现代教育技术在高校教学中的应用——信息时代高校课程与教学设计方法（谢幼如）</w:t>
            </w:r>
          </w:p>
        </w:tc>
        <w:tc>
          <w:tcPr>
            <w:tcW w:w="774" w:type="dxa"/>
            <w:shd w:val="clear" w:color="000000" w:fill="FFFFFF"/>
            <w:vAlign w:val="center"/>
          </w:tcPr>
          <w:p>
            <w:pPr>
              <w:jc w:val="center"/>
              <w:rPr>
                <w:rFonts w:ascii="宋体" w:hAnsi="宋体"/>
              </w:rPr>
            </w:pPr>
            <w:r>
              <w:rPr>
                <w:rFonts w:hint="eastAsia" w:ascii="宋体" w:hAnsi="宋体"/>
              </w:rPr>
              <w:t>11321</w:t>
            </w:r>
          </w:p>
        </w:tc>
        <w:tc>
          <w:tcPr>
            <w:tcW w:w="4340" w:type="dxa"/>
            <w:shd w:val="clear" w:color="000000" w:fill="FFFFFF"/>
            <w:vAlign w:val="center"/>
          </w:tcPr>
          <w:p>
            <w:pPr>
              <w:rPr>
                <w:rFonts w:ascii="宋体" w:hAnsi="宋体"/>
              </w:rPr>
            </w:pPr>
            <w:r>
              <w:rPr>
                <w:rFonts w:hint="eastAsia" w:ascii="宋体" w:hAnsi="宋体"/>
              </w:rPr>
              <w:t>现代教育技术在高校教学中的应用——绩效导向的企业E-Learning培训课程设计（谢幼如）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11322</w:t>
            </w:r>
          </w:p>
        </w:tc>
        <w:tc>
          <w:tcPr>
            <w:tcW w:w="3583" w:type="dxa"/>
            <w:shd w:val="clear" w:color="000000" w:fill="FFFFFF"/>
            <w:vAlign w:val="center"/>
          </w:tcPr>
          <w:p>
            <w:pPr>
              <w:rPr>
                <w:rFonts w:ascii="宋体" w:hAnsi="宋体"/>
              </w:rPr>
            </w:pPr>
            <w:r>
              <w:rPr>
                <w:rFonts w:hint="eastAsia" w:ascii="宋体" w:hAnsi="宋体"/>
              </w:rPr>
              <w:t>现代教育技术在高校教学中的应用——运用现代教育技术提升学生创新能力（张剑平）</w:t>
            </w:r>
          </w:p>
        </w:tc>
        <w:tc>
          <w:tcPr>
            <w:tcW w:w="774" w:type="dxa"/>
            <w:shd w:val="clear" w:color="000000" w:fill="FFFFFF"/>
            <w:vAlign w:val="center"/>
          </w:tcPr>
          <w:p>
            <w:pPr>
              <w:jc w:val="center"/>
              <w:rPr>
                <w:rFonts w:ascii="宋体" w:hAnsi="宋体"/>
              </w:rPr>
            </w:pPr>
            <w:r>
              <w:rPr>
                <w:rFonts w:hint="eastAsia" w:ascii="宋体" w:hAnsi="宋体"/>
              </w:rPr>
              <w:t>11323</w:t>
            </w:r>
          </w:p>
        </w:tc>
        <w:tc>
          <w:tcPr>
            <w:tcW w:w="4340" w:type="dxa"/>
            <w:shd w:val="clear" w:color="000000" w:fill="FFFFFF"/>
            <w:vAlign w:val="center"/>
          </w:tcPr>
          <w:p>
            <w:pPr>
              <w:rPr>
                <w:rFonts w:ascii="宋体" w:hAnsi="宋体"/>
              </w:rPr>
            </w:pPr>
            <w:r>
              <w:rPr>
                <w:rFonts w:hint="eastAsia" w:ascii="宋体" w:hAnsi="宋体"/>
              </w:rPr>
              <w:t>现代教育技术在高校教学中的应用——网络教学的实践与应用（冯大建）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11324</w:t>
            </w:r>
          </w:p>
        </w:tc>
        <w:tc>
          <w:tcPr>
            <w:tcW w:w="3583" w:type="dxa"/>
            <w:shd w:val="clear" w:color="000000" w:fill="FFFFFF"/>
            <w:vAlign w:val="center"/>
          </w:tcPr>
          <w:p>
            <w:pPr>
              <w:rPr>
                <w:rFonts w:ascii="宋体" w:hAnsi="宋体"/>
              </w:rPr>
            </w:pPr>
            <w:r>
              <w:rPr>
                <w:rFonts w:hint="eastAsia" w:ascii="宋体" w:hAnsi="宋体"/>
              </w:rPr>
              <w:t>高校教师多媒体课件制作技能提升——规范高效制作PPT演示文稿（裴纯礼）</w:t>
            </w:r>
          </w:p>
        </w:tc>
        <w:tc>
          <w:tcPr>
            <w:tcW w:w="774" w:type="dxa"/>
            <w:shd w:val="clear" w:color="000000" w:fill="FFFFFF"/>
            <w:vAlign w:val="center"/>
          </w:tcPr>
          <w:p>
            <w:pPr>
              <w:jc w:val="center"/>
              <w:rPr>
                <w:rFonts w:ascii="宋体" w:hAnsi="宋体"/>
              </w:rPr>
            </w:pPr>
            <w:r>
              <w:rPr>
                <w:rFonts w:hint="eastAsia" w:ascii="宋体" w:hAnsi="宋体"/>
              </w:rPr>
              <w:t>11325</w:t>
            </w:r>
          </w:p>
        </w:tc>
        <w:tc>
          <w:tcPr>
            <w:tcW w:w="4340" w:type="dxa"/>
            <w:shd w:val="clear" w:color="000000" w:fill="FFFFFF"/>
            <w:vAlign w:val="center"/>
          </w:tcPr>
          <w:p>
            <w:pPr>
              <w:rPr>
                <w:rFonts w:ascii="宋体" w:hAnsi="宋体"/>
              </w:rPr>
            </w:pPr>
            <w:r>
              <w:rPr>
                <w:rFonts w:hint="eastAsia" w:ascii="宋体" w:hAnsi="宋体"/>
              </w:rPr>
              <w:t>高校教师多媒体课件制作技能提升——课件中的多媒体与动画应用技术（裴纯礼）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11326</w:t>
            </w:r>
          </w:p>
        </w:tc>
        <w:tc>
          <w:tcPr>
            <w:tcW w:w="3583" w:type="dxa"/>
            <w:shd w:val="clear" w:color="000000" w:fill="FFFFFF"/>
            <w:vAlign w:val="center"/>
          </w:tcPr>
          <w:p>
            <w:pPr>
              <w:rPr>
                <w:rFonts w:ascii="宋体" w:hAnsi="宋体"/>
              </w:rPr>
            </w:pPr>
            <w:r>
              <w:rPr>
                <w:rFonts w:hint="eastAsia" w:ascii="宋体" w:hAnsi="宋体"/>
              </w:rPr>
              <w:t>微课的设计、开发与应用——现代数字微课基本知识及案例分析（魏民）</w:t>
            </w:r>
          </w:p>
        </w:tc>
        <w:tc>
          <w:tcPr>
            <w:tcW w:w="774" w:type="dxa"/>
            <w:shd w:val="clear" w:color="000000" w:fill="FFFFFF"/>
            <w:vAlign w:val="center"/>
          </w:tcPr>
          <w:p>
            <w:pPr>
              <w:jc w:val="center"/>
              <w:rPr>
                <w:rFonts w:ascii="宋体" w:hAnsi="宋体"/>
              </w:rPr>
            </w:pPr>
            <w:r>
              <w:rPr>
                <w:rFonts w:hint="eastAsia" w:ascii="宋体" w:hAnsi="宋体"/>
              </w:rPr>
              <w:t>11327</w:t>
            </w:r>
          </w:p>
        </w:tc>
        <w:tc>
          <w:tcPr>
            <w:tcW w:w="4340" w:type="dxa"/>
            <w:shd w:val="clear" w:color="000000" w:fill="FFFFFF"/>
            <w:vAlign w:val="center"/>
          </w:tcPr>
          <w:p>
            <w:pPr>
              <w:rPr>
                <w:rFonts w:ascii="宋体" w:hAnsi="宋体"/>
              </w:rPr>
            </w:pPr>
            <w:r>
              <w:rPr>
                <w:rFonts w:hint="eastAsia" w:ascii="宋体" w:hAnsi="宋体"/>
              </w:rPr>
              <w:t>微课的设计、开发与应用——背景介绍（焦建利）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11328</w:t>
            </w:r>
          </w:p>
        </w:tc>
        <w:tc>
          <w:tcPr>
            <w:tcW w:w="3583" w:type="dxa"/>
            <w:shd w:val="clear" w:color="000000" w:fill="FFFFFF"/>
            <w:vAlign w:val="center"/>
          </w:tcPr>
          <w:p>
            <w:pPr>
              <w:rPr>
                <w:rFonts w:ascii="宋体" w:hAnsi="宋体"/>
              </w:rPr>
            </w:pPr>
            <w:r>
              <w:rPr>
                <w:rFonts w:hint="eastAsia" w:ascii="宋体" w:hAnsi="宋体"/>
              </w:rPr>
              <w:t>微课的设计、开发与应用——微课设计、制作、问题与趋势（焦建利）</w:t>
            </w:r>
          </w:p>
        </w:tc>
        <w:tc>
          <w:tcPr>
            <w:tcW w:w="774" w:type="dxa"/>
            <w:shd w:val="clear" w:color="000000" w:fill="FFFFFF"/>
            <w:vAlign w:val="center"/>
          </w:tcPr>
          <w:p>
            <w:pPr>
              <w:jc w:val="center"/>
              <w:rPr>
                <w:rFonts w:ascii="宋体" w:hAnsi="宋体"/>
              </w:rPr>
            </w:pPr>
            <w:r>
              <w:rPr>
                <w:rFonts w:hint="eastAsia" w:ascii="宋体" w:hAnsi="宋体"/>
              </w:rPr>
              <w:t>11329</w:t>
            </w:r>
          </w:p>
        </w:tc>
        <w:tc>
          <w:tcPr>
            <w:tcW w:w="4340" w:type="dxa"/>
            <w:shd w:val="clear" w:color="000000" w:fill="FFFFFF"/>
            <w:vAlign w:val="center"/>
          </w:tcPr>
          <w:p>
            <w:pPr>
              <w:rPr>
                <w:rFonts w:ascii="宋体" w:hAnsi="宋体"/>
              </w:rPr>
            </w:pPr>
            <w:r>
              <w:rPr>
                <w:rFonts w:hint="eastAsia" w:ascii="宋体" w:hAnsi="宋体"/>
              </w:rPr>
              <w:t>微课的设计、开发与应用——如何制作出色的教学视频（汪琼）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11330</w:t>
            </w:r>
          </w:p>
        </w:tc>
        <w:tc>
          <w:tcPr>
            <w:tcW w:w="3583"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“互联网+”时代高校教师信息化教学能力提升——互联网+时代高校教师教学能力发展与教学创新（柯清超）</w:t>
            </w:r>
          </w:p>
        </w:tc>
        <w:tc>
          <w:tcPr>
            <w:tcW w:w="774" w:type="dxa"/>
            <w:shd w:val="clear" w:color="000000" w:fill="FFFFFF"/>
            <w:vAlign w:val="center"/>
          </w:tcPr>
          <w:p>
            <w:pPr>
              <w:jc w:val="center"/>
              <w:rPr>
                <w:rFonts w:ascii="宋体" w:hAnsi="宋体"/>
              </w:rPr>
            </w:pPr>
            <w:r>
              <w:rPr>
                <w:rFonts w:hint="eastAsia" w:ascii="宋体" w:hAnsi="宋体"/>
              </w:rPr>
              <w:t>11331</w:t>
            </w:r>
          </w:p>
        </w:tc>
        <w:tc>
          <w:tcPr>
            <w:tcW w:w="4340" w:type="dxa"/>
            <w:shd w:val="clear" w:color="000000" w:fill="FFFFFF"/>
            <w:vAlign w:val="center"/>
          </w:tcPr>
          <w:p>
            <w:pPr>
              <w:rPr>
                <w:rFonts w:ascii="宋体" w:hAnsi="宋体"/>
              </w:rPr>
            </w:pPr>
            <w:r>
              <w:rPr>
                <w:rFonts w:hint="eastAsia" w:ascii="宋体" w:hAnsi="宋体"/>
              </w:rPr>
              <w:t xml:space="preserve"> “互联网+”时代高校教师信息化教学能力提升——高校教师信息化教学能力提升问题（解</w:t>
            </w:r>
            <w:r>
              <w:rPr>
                <w:rFonts w:ascii="宋体" w:hAnsi="宋体"/>
              </w:rPr>
              <w:t>月光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11332</w:t>
            </w:r>
          </w:p>
        </w:tc>
        <w:tc>
          <w:tcPr>
            <w:tcW w:w="3583" w:type="dxa"/>
            <w:shd w:val="clear" w:color="000000" w:fill="FFFFFF"/>
            <w:vAlign w:val="center"/>
          </w:tcPr>
          <w:p>
            <w:pPr>
              <w:rPr>
                <w:rFonts w:ascii="宋体" w:hAnsi="宋体"/>
              </w:rPr>
            </w:pPr>
            <w:r>
              <w:rPr>
                <w:rFonts w:hint="eastAsia" w:ascii="宋体" w:hAnsi="宋体"/>
              </w:rPr>
              <w:t xml:space="preserve"> “互联网+”时代高校教师信息化教学能力提升——融合MOOC与翻转课堂的MF教学模式（谢幼如）</w:t>
            </w:r>
          </w:p>
        </w:tc>
        <w:tc>
          <w:tcPr>
            <w:tcW w:w="774" w:type="dxa"/>
            <w:shd w:val="clear" w:color="000000" w:fill="FFFFFF"/>
            <w:vAlign w:val="center"/>
          </w:tcPr>
          <w:p>
            <w:pPr>
              <w:jc w:val="center"/>
              <w:rPr>
                <w:rFonts w:ascii="宋体" w:hAnsi="宋体"/>
              </w:rPr>
            </w:pPr>
            <w:r>
              <w:rPr>
                <w:rFonts w:hint="eastAsia" w:ascii="宋体" w:hAnsi="宋体"/>
              </w:rPr>
              <w:t>11333</w:t>
            </w:r>
          </w:p>
        </w:tc>
        <w:tc>
          <w:tcPr>
            <w:tcW w:w="4340"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“互联网+”时代高校教师信息化教学能力提升——互联网+”时代高校教师教学能力发展与广东实践计划（李克东）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11334</w:t>
            </w:r>
          </w:p>
        </w:tc>
        <w:tc>
          <w:tcPr>
            <w:tcW w:w="3583" w:type="dxa"/>
            <w:shd w:val="clear" w:color="000000" w:fill="FFFFFF"/>
            <w:vAlign w:val="center"/>
          </w:tcPr>
          <w:p>
            <w:pPr>
              <w:rPr>
                <w:rFonts w:ascii="宋体" w:hAnsi="宋体"/>
              </w:rPr>
            </w:pPr>
            <w:r>
              <w:rPr>
                <w:rFonts w:hint="eastAsia" w:ascii="宋体" w:hAnsi="宋体"/>
              </w:rPr>
              <w:t>视频课程与多媒体课件制作——优秀多媒体课件的开发（揭安全）</w:t>
            </w:r>
          </w:p>
        </w:tc>
        <w:tc>
          <w:tcPr>
            <w:tcW w:w="774" w:type="dxa"/>
            <w:shd w:val="clear" w:color="000000" w:fill="FFFFFF"/>
            <w:vAlign w:val="center"/>
          </w:tcPr>
          <w:p>
            <w:pPr>
              <w:jc w:val="center"/>
              <w:rPr>
                <w:rFonts w:ascii="宋体" w:hAnsi="宋体"/>
              </w:rPr>
            </w:pPr>
            <w:r>
              <w:rPr>
                <w:rFonts w:hint="eastAsia" w:ascii="宋体" w:hAnsi="宋体"/>
              </w:rPr>
              <w:t>11335</w:t>
            </w:r>
          </w:p>
        </w:tc>
        <w:tc>
          <w:tcPr>
            <w:tcW w:w="4340" w:type="dxa"/>
            <w:shd w:val="clear" w:color="000000" w:fill="FFFFFF"/>
            <w:vAlign w:val="center"/>
          </w:tcPr>
          <w:p>
            <w:pPr>
              <w:rPr>
                <w:rFonts w:ascii="宋体" w:hAnsi="宋体"/>
              </w:rPr>
            </w:pPr>
            <w:r>
              <w:rPr>
                <w:rFonts w:hint="eastAsia" w:ascii="宋体" w:hAnsi="宋体"/>
              </w:rPr>
              <w:t>视频课程与多媒体课件制作——大学课堂多媒体课件制作中高级技巧打印（揭安全）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11336</w:t>
            </w:r>
          </w:p>
        </w:tc>
        <w:tc>
          <w:tcPr>
            <w:tcW w:w="3583" w:type="dxa"/>
            <w:shd w:val="clear" w:color="000000" w:fill="FFFFFF"/>
            <w:vAlign w:val="center"/>
          </w:tcPr>
          <w:p>
            <w:pPr>
              <w:rPr>
                <w:rFonts w:ascii="宋体" w:hAnsi="宋体"/>
              </w:rPr>
            </w:pPr>
            <w:r>
              <w:rPr>
                <w:rFonts w:hint="eastAsia" w:ascii="宋体" w:hAnsi="宋体"/>
              </w:rPr>
              <w:t>视频课程与多媒体课件制作——视频资源课程资源开发与建设（刘一儒）</w:t>
            </w:r>
          </w:p>
        </w:tc>
        <w:tc>
          <w:tcPr>
            <w:tcW w:w="774" w:type="dxa"/>
            <w:shd w:val="clear" w:color="000000" w:fill="FFFFFF"/>
            <w:vAlign w:val="center"/>
          </w:tcPr>
          <w:p>
            <w:pPr>
              <w:jc w:val="center"/>
              <w:rPr>
                <w:rFonts w:ascii="宋体" w:hAnsi="宋体"/>
              </w:rPr>
            </w:pPr>
            <w:r>
              <w:rPr>
                <w:rFonts w:hint="eastAsia" w:ascii="宋体" w:hAnsi="宋体"/>
              </w:rPr>
              <w:t>11337</w:t>
            </w:r>
          </w:p>
        </w:tc>
        <w:tc>
          <w:tcPr>
            <w:tcW w:w="4340" w:type="dxa"/>
            <w:shd w:val="clear" w:color="000000" w:fill="FFFFFF"/>
            <w:vAlign w:val="center"/>
          </w:tcPr>
          <w:p>
            <w:pPr>
              <w:rPr>
                <w:rFonts w:ascii="宋体" w:hAnsi="宋体"/>
              </w:rPr>
            </w:pPr>
            <w:r>
              <w:rPr>
                <w:rFonts w:hint="eastAsia" w:ascii="宋体" w:hAnsi="宋体"/>
              </w:rPr>
              <w:t>视频课程与多媒体课件制作——大学教育的新理念（汪青云）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11338</w:t>
            </w:r>
          </w:p>
        </w:tc>
        <w:tc>
          <w:tcPr>
            <w:tcW w:w="3583" w:type="dxa"/>
            <w:shd w:val="clear" w:color="000000" w:fill="FFFFFF"/>
            <w:vAlign w:val="center"/>
          </w:tcPr>
          <w:p>
            <w:pPr>
              <w:rPr>
                <w:rFonts w:ascii="宋体" w:hAnsi="宋体"/>
              </w:rPr>
            </w:pPr>
            <w:r>
              <w:rPr>
                <w:rFonts w:hint="eastAsia" w:ascii="宋体" w:hAnsi="宋体"/>
              </w:rPr>
              <w:t>翻转课堂的探索与实践——MOOC设计的结构框架（蔡宝来）</w:t>
            </w:r>
          </w:p>
        </w:tc>
        <w:tc>
          <w:tcPr>
            <w:tcW w:w="774" w:type="dxa"/>
            <w:shd w:val="clear" w:color="000000" w:fill="FFFFFF"/>
            <w:vAlign w:val="center"/>
          </w:tcPr>
          <w:p>
            <w:pPr>
              <w:jc w:val="center"/>
              <w:rPr>
                <w:rFonts w:ascii="宋体" w:hAnsi="宋体"/>
              </w:rPr>
            </w:pPr>
            <w:r>
              <w:rPr>
                <w:rFonts w:hint="eastAsia" w:ascii="宋体" w:hAnsi="宋体"/>
              </w:rPr>
              <w:t>11339</w:t>
            </w:r>
          </w:p>
        </w:tc>
        <w:tc>
          <w:tcPr>
            <w:tcW w:w="4340" w:type="dxa"/>
            <w:shd w:val="clear" w:color="000000" w:fill="FFFFFF"/>
            <w:vAlign w:val="center"/>
          </w:tcPr>
          <w:p>
            <w:pPr>
              <w:rPr>
                <w:rFonts w:ascii="宋体" w:hAnsi="宋体"/>
              </w:rPr>
            </w:pPr>
            <w:r>
              <w:rPr>
                <w:rFonts w:hint="eastAsia" w:ascii="宋体" w:hAnsi="宋体"/>
              </w:rPr>
              <w:t>翻转课堂的探索与实践——MOOC 开发设计与案例（蔡宝来）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11340</w:t>
            </w:r>
          </w:p>
        </w:tc>
        <w:tc>
          <w:tcPr>
            <w:tcW w:w="3583" w:type="dxa"/>
            <w:shd w:val="clear" w:color="000000" w:fill="FFFFFF"/>
            <w:vAlign w:val="center"/>
          </w:tcPr>
          <w:p>
            <w:pPr>
              <w:rPr>
                <w:rFonts w:ascii="宋体" w:hAnsi="宋体"/>
              </w:rPr>
            </w:pPr>
            <w:r>
              <w:rPr>
                <w:rFonts w:hint="eastAsia" w:ascii="宋体" w:hAnsi="宋体"/>
              </w:rPr>
              <w:t>翻转课堂的探索与实践——MOOC视频制作与资源上传（蔡宝来）</w:t>
            </w:r>
          </w:p>
        </w:tc>
        <w:tc>
          <w:tcPr>
            <w:tcW w:w="774" w:type="dxa"/>
            <w:shd w:val="clear" w:color="000000" w:fill="FFFFFF"/>
            <w:vAlign w:val="center"/>
          </w:tcPr>
          <w:p>
            <w:pPr>
              <w:jc w:val="center"/>
              <w:rPr>
                <w:rFonts w:ascii="宋体" w:hAnsi="宋体"/>
              </w:rPr>
            </w:pPr>
            <w:r>
              <w:rPr>
                <w:rFonts w:hint="eastAsia" w:ascii="宋体" w:hAnsi="宋体"/>
              </w:rPr>
              <w:t>11341</w:t>
            </w:r>
          </w:p>
        </w:tc>
        <w:tc>
          <w:tcPr>
            <w:tcW w:w="4340" w:type="dxa"/>
            <w:shd w:val="clear" w:color="000000" w:fill="FFFFFF"/>
            <w:vAlign w:val="center"/>
          </w:tcPr>
          <w:p>
            <w:pPr>
              <w:rPr>
                <w:rFonts w:ascii="宋体" w:hAnsi="宋体"/>
              </w:rPr>
            </w:pPr>
            <w:r>
              <w:rPr>
                <w:rFonts w:hint="eastAsia" w:ascii="宋体" w:hAnsi="宋体"/>
              </w:rPr>
              <w:t>翻转课堂的探索与实践——MOOC开发设计的常见问题（蔡宝来）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11342</w:t>
            </w:r>
          </w:p>
        </w:tc>
        <w:tc>
          <w:tcPr>
            <w:tcW w:w="3583" w:type="dxa"/>
            <w:shd w:val="clear" w:color="000000" w:fill="FFFFFF"/>
            <w:vAlign w:val="center"/>
          </w:tcPr>
          <w:p>
            <w:pPr>
              <w:rPr>
                <w:rFonts w:ascii="宋体" w:hAnsi="宋体"/>
              </w:rPr>
            </w:pPr>
            <w:r>
              <w:rPr>
                <w:rFonts w:hint="eastAsia" w:ascii="宋体" w:hAnsi="宋体"/>
              </w:rPr>
              <w:t>MOOC教学影片制作方法与技巧——MOOC全景与平台（胡东雁）</w:t>
            </w:r>
          </w:p>
        </w:tc>
        <w:tc>
          <w:tcPr>
            <w:tcW w:w="774" w:type="dxa"/>
            <w:shd w:val="clear" w:color="000000" w:fill="FFFFFF"/>
            <w:vAlign w:val="center"/>
          </w:tcPr>
          <w:p>
            <w:pPr>
              <w:jc w:val="center"/>
              <w:rPr>
                <w:rFonts w:ascii="宋体" w:hAnsi="宋体"/>
              </w:rPr>
            </w:pPr>
            <w:r>
              <w:rPr>
                <w:rFonts w:hint="eastAsia" w:ascii="宋体" w:hAnsi="宋体"/>
              </w:rPr>
              <w:t>11343</w:t>
            </w:r>
          </w:p>
        </w:tc>
        <w:tc>
          <w:tcPr>
            <w:tcW w:w="4340" w:type="dxa"/>
            <w:shd w:val="clear" w:color="000000" w:fill="FFFFFF"/>
            <w:vAlign w:val="center"/>
          </w:tcPr>
          <w:p>
            <w:pPr>
              <w:rPr>
                <w:rFonts w:ascii="宋体" w:hAnsi="宋体"/>
              </w:rPr>
            </w:pPr>
            <w:r>
              <w:rPr>
                <w:rFonts w:hint="eastAsia" w:ascii="宋体" w:hAnsi="宋体"/>
              </w:rPr>
              <w:t>MOOC教学影片制作方法与技巧——MOOC影像构建法则（胡东雁）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11344</w:t>
            </w:r>
          </w:p>
        </w:tc>
        <w:tc>
          <w:tcPr>
            <w:tcW w:w="3583" w:type="dxa"/>
            <w:shd w:val="clear" w:color="000000" w:fill="FFFFFF"/>
            <w:vAlign w:val="center"/>
          </w:tcPr>
          <w:p>
            <w:pPr>
              <w:rPr>
                <w:rFonts w:ascii="宋体" w:hAnsi="宋体"/>
              </w:rPr>
            </w:pPr>
            <w:r>
              <w:rPr>
                <w:rFonts w:hint="eastAsia" w:ascii="宋体" w:hAnsi="宋体"/>
              </w:rPr>
              <w:t>MOOC教学影片制作方法与技巧——MOOC主讲教师工作单元（胡东雁）</w:t>
            </w:r>
          </w:p>
        </w:tc>
        <w:tc>
          <w:tcPr>
            <w:tcW w:w="774" w:type="dxa"/>
            <w:shd w:val="clear" w:color="000000" w:fill="FFFFFF"/>
            <w:vAlign w:val="center"/>
          </w:tcPr>
          <w:p>
            <w:pPr>
              <w:jc w:val="center"/>
              <w:rPr>
                <w:rFonts w:ascii="宋体" w:hAnsi="宋体"/>
              </w:rPr>
            </w:pPr>
            <w:r>
              <w:rPr>
                <w:rFonts w:hint="eastAsia" w:ascii="宋体" w:hAnsi="宋体"/>
              </w:rPr>
              <w:t>11345</w:t>
            </w:r>
          </w:p>
        </w:tc>
        <w:tc>
          <w:tcPr>
            <w:tcW w:w="4340" w:type="dxa"/>
            <w:shd w:val="clear" w:color="000000" w:fill="FFFFFF"/>
            <w:vAlign w:val="center"/>
          </w:tcPr>
          <w:p>
            <w:pPr>
              <w:rPr>
                <w:rFonts w:ascii="宋体" w:hAnsi="宋体"/>
              </w:rPr>
            </w:pPr>
            <w:r>
              <w:rPr>
                <w:rFonts w:hint="eastAsia" w:ascii="宋体" w:hAnsi="宋体"/>
              </w:rPr>
              <w:t>MOOC教学影片制作方法与技巧——MOOC导演工作单元（胡东雁）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11346</w:t>
            </w:r>
          </w:p>
        </w:tc>
        <w:tc>
          <w:tcPr>
            <w:tcW w:w="3583" w:type="dxa"/>
            <w:shd w:val="clear" w:color="000000" w:fill="FFFFFF"/>
            <w:vAlign w:val="center"/>
          </w:tcPr>
          <w:p>
            <w:pPr>
              <w:rPr>
                <w:rFonts w:ascii="宋体" w:hAnsi="宋体"/>
              </w:rPr>
            </w:pPr>
            <w:r>
              <w:rPr>
                <w:rFonts w:hint="eastAsia" w:ascii="宋体" w:hAnsi="宋体"/>
              </w:rPr>
              <w:t>MOOC教学影片制作方法与技巧——MOOC服装化妆单元（胡东雁）</w:t>
            </w:r>
          </w:p>
        </w:tc>
        <w:tc>
          <w:tcPr>
            <w:tcW w:w="774" w:type="dxa"/>
            <w:shd w:val="clear" w:color="000000" w:fill="FFFFFF"/>
            <w:vAlign w:val="center"/>
          </w:tcPr>
          <w:p>
            <w:pPr>
              <w:jc w:val="center"/>
              <w:rPr>
                <w:rFonts w:ascii="宋体" w:hAnsi="宋体"/>
              </w:rPr>
            </w:pPr>
            <w:r>
              <w:rPr>
                <w:rFonts w:hint="eastAsia" w:ascii="宋体" w:hAnsi="宋体"/>
              </w:rPr>
              <w:t>11347</w:t>
            </w:r>
          </w:p>
        </w:tc>
        <w:tc>
          <w:tcPr>
            <w:tcW w:w="4340" w:type="dxa"/>
            <w:shd w:val="clear" w:color="000000" w:fill="FFFFFF"/>
            <w:vAlign w:val="center"/>
          </w:tcPr>
          <w:p>
            <w:pPr>
              <w:rPr>
                <w:rFonts w:ascii="宋体" w:hAnsi="宋体"/>
              </w:rPr>
            </w:pPr>
            <w:r>
              <w:rPr>
                <w:rFonts w:hint="eastAsia" w:ascii="宋体" w:hAnsi="宋体"/>
              </w:rPr>
              <w:t>MOOC教学影片制作方法与技巧——MOOC拍摄实践单元（胡东雁）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11348</w:t>
            </w:r>
          </w:p>
        </w:tc>
        <w:tc>
          <w:tcPr>
            <w:tcW w:w="3583" w:type="dxa"/>
            <w:shd w:val="clear" w:color="000000" w:fill="FFFFFF"/>
            <w:vAlign w:val="center"/>
          </w:tcPr>
          <w:p>
            <w:pPr>
              <w:rPr>
                <w:rFonts w:ascii="宋体" w:hAnsi="宋体"/>
              </w:rPr>
            </w:pPr>
            <w:r>
              <w:rPr>
                <w:rFonts w:hint="eastAsia" w:ascii="宋体" w:hAnsi="宋体"/>
              </w:rPr>
              <w:t>MOOC教学影片制作方法与技巧——MOOC超级公播课单元（胡东雁）</w:t>
            </w:r>
          </w:p>
        </w:tc>
        <w:tc>
          <w:tcPr>
            <w:tcW w:w="774" w:type="dxa"/>
            <w:shd w:val="clear" w:color="000000" w:fill="FFFFFF"/>
            <w:vAlign w:val="center"/>
          </w:tcPr>
          <w:p>
            <w:pPr>
              <w:jc w:val="center"/>
              <w:rPr>
                <w:rFonts w:ascii="宋体" w:hAnsi="宋体"/>
              </w:rPr>
            </w:pPr>
            <w:r>
              <w:rPr>
                <w:rFonts w:hint="eastAsia" w:ascii="宋体" w:hAnsi="宋体"/>
              </w:rPr>
              <w:t>11349</w:t>
            </w:r>
          </w:p>
        </w:tc>
        <w:tc>
          <w:tcPr>
            <w:tcW w:w="4340" w:type="dxa"/>
            <w:shd w:val="clear" w:color="000000" w:fill="FFFFFF"/>
            <w:vAlign w:val="center"/>
          </w:tcPr>
          <w:p>
            <w:pPr>
              <w:rPr>
                <w:rFonts w:ascii="宋体" w:hAnsi="宋体"/>
              </w:rPr>
            </w:pPr>
            <w:r>
              <w:rPr>
                <w:rFonts w:hint="eastAsia" w:ascii="宋体" w:hAnsi="宋体"/>
              </w:rPr>
              <w:t>科研方法与项目申报（文）——关于教育部人文社科项目申报的有关事宜（李建平）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11350</w:t>
            </w:r>
          </w:p>
        </w:tc>
        <w:tc>
          <w:tcPr>
            <w:tcW w:w="3583" w:type="dxa"/>
            <w:shd w:val="clear" w:color="000000" w:fill="FFFFFF"/>
            <w:vAlign w:val="center"/>
          </w:tcPr>
          <w:p>
            <w:pPr>
              <w:rPr>
                <w:rFonts w:ascii="宋体" w:hAnsi="宋体"/>
              </w:rPr>
            </w:pPr>
            <w:r>
              <w:rPr>
                <w:rFonts w:hint="eastAsia" w:ascii="宋体" w:hAnsi="宋体"/>
              </w:rPr>
              <w:t>科研方法与项目申报（文）——高校教师申报文科项目需要注意的几个问题（刘复兴）</w:t>
            </w:r>
          </w:p>
        </w:tc>
        <w:tc>
          <w:tcPr>
            <w:tcW w:w="774" w:type="dxa"/>
            <w:shd w:val="clear" w:color="000000" w:fill="FFFFFF"/>
            <w:vAlign w:val="center"/>
          </w:tcPr>
          <w:p>
            <w:pPr>
              <w:jc w:val="center"/>
              <w:rPr>
                <w:rFonts w:ascii="宋体" w:hAnsi="宋体"/>
              </w:rPr>
            </w:pPr>
            <w:r>
              <w:rPr>
                <w:rFonts w:hint="eastAsia" w:ascii="宋体" w:hAnsi="宋体"/>
              </w:rPr>
              <w:t>11351</w:t>
            </w:r>
          </w:p>
        </w:tc>
        <w:tc>
          <w:tcPr>
            <w:tcW w:w="4340" w:type="dxa"/>
            <w:shd w:val="clear" w:color="000000" w:fill="FFFFFF"/>
            <w:vAlign w:val="center"/>
          </w:tcPr>
          <w:p>
            <w:pPr>
              <w:rPr>
                <w:rFonts w:ascii="宋体" w:hAnsi="宋体"/>
              </w:rPr>
            </w:pPr>
            <w:r>
              <w:rPr>
                <w:rFonts w:hint="eastAsia" w:ascii="宋体" w:hAnsi="宋体"/>
              </w:rPr>
              <w:t>科研方法与项目申报（文）——把提高教育研究质量上升为国家战略（曾天山）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11352</w:t>
            </w:r>
          </w:p>
        </w:tc>
        <w:tc>
          <w:tcPr>
            <w:tcW w:w="3583" w:type="dxa"/>
            <w:shd w:val="clear" w:color="000000" w:fill="FFFFFF"/>
            <w:vAlign w:val="center"/>
          </w:tcPr>
          <w:p>
            <w:pPr>
              <w:rPr>
                <w:rFonts w:ascii="宋体" w:hAnsi="宋体"/>
              </w:rPr>
            </w:pPr>
            <w:r>
              <w:rPr>
                <w:rFonts w:hint="eastAsia" w:ascii="宋体" w:hAnsi="宋体"/>
              </w:rPr>
              <w:t>科研方法与项目申报（文）——教育科研论文写作的若干问题（高宝立）</w:t>
            </w:r>
          </w:p>
        </w:tc>
        <w:tc>
          <w:tcPr>
            <w:tcW w:w="774" w:type="dxa"/>
            <w:shd w:val="clear" w:color="000000" w:fill="FFFFFF"/>
            <w:vAlign w:val="center"/>
          </w:tcPr>
          <w:p>
            <w:pPr>
              <w:jc w:val="center"/>
              <w:rPr>
                <w:rFonts w:ascii="宋体" w:hAnsi="宋体"/>
              </w:rPr>
            </w:pPr>
            <w:r>
              <w:rPr>
                <w:rFonts w:hint="eastAsia" w:ascii="宋体" w:hAnsi="宋体"/>
              </w:rPr>
              <w:t>11353</w:t>
            </w:r>
          </w:p>
        </w:tc>
        <w:tc>
          <w:tcPr>
            <w:tcW w:w="4340" w:type="dxa"/>
            <w:shd w:val="clear" w:color="000000" w:fill="FFFFFF"/>
            <w:vAlign w:val="center"/>
          </w:tcPr>
          <w:p>
            <w:pPr>
              <w:rPr>
                <w:rFonts w:ascii="宋体" w:hAnsi="宋体"/>
              </w:rPr>
            </w:pPr>
            <w:r>
              <w:rPr>
                <w:rFonts w:hint="eastAsia" w:ascii="宋体" w:hAnsi="宋体"/>
              </w:rPr>
              <w:t>科研方法与项目申报（理工）——“十二五”科技发展规划和科技计划管理改革（吕静）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11354</w:t>
            </w:r>
          </w:p>
        </w:tc>
        <w:tc>
          <w:tcPr>
            <w:tcW w:w="3583" w:type="dxa"/>
            <w:shd w:val="clear" w:color="000000" w:fill="FFFFFF"/>
            <w:vAlign w:val="center"/>
          </w:tcPr>
          <w:p>
            <w:pPr>
              <w:rPr>
                <w:rFonts w:ascii="宋体" w:hAnsi="宋体"/>
              </w:rPr>
            </w:pPr>
            <w:r>
              <w:rPr>
                <w:rFonts w:hint="eastAsia" w:ascii="宋体" w:hAnsi="宋体"/>
              </w:rPr>
              <w:t>科研方法与项目申报（理工）——与中青年教师谈如何学习写作科研论文（李元杰）</w:t>
            </w:r>
          </w:p>
        </w:tc>
        <w:tc>
          <w:tcPr>
            <w:tcW w:w="774" w:type="dxa"/>
            <w:shd w:val="clear" w:color="000000" w:fill="FFFFFF"/>
            <w:vAlign w:val="center"/>
          </w:tcPr>
          <w:p>
            <w:pPr>
              <w:jc w:val="center"/>
              <w:rPr>
                <w:rFonts w:ascii="宋体" w:hAnsi="宋体"/>
              </w:rPr>
            </w:pPr>
            <w:r>
              <w:rPr>
                <w:rFonts w:hint="eastAsia" w:ascii="宋体" w:hAnsi="宋体"/>
              </w:rPr>
              <w:t>11355</w:t>
            </w:r>
          </w:p>
        </w:tc>
        <w:tc>
          <w:tcPr>
            <w:tcW w:w="4340" w:type="dxa"/>
            <w:shd w:val="clear" w:color="000000" w:fill="FFFFFF"/>
            <w:vAlign w:val="center"/>
          </w:tcPr>
          <w:p>
            <w:pPr>
              <w:rPr>
                <w:rFonts w:ascii="宋体" w:hAnsi="宋体"/>
              </w:rPr>
            </w:pPr>
            <w:r>
              <w:rPr>
                <w:rFonts w:hint="eastAsia" w:ascii="宋体" w:hAnsi="宋体"/>
              </w:rPr>
              <w:t>科研方法与项目申报（理工）——关于科研工作方法和实验室建设的一些体会（陈</w:t>
            </w:r>
            <w:r>
              <w:rPr>
                <w:rFonts w:ascii="宋体" w:hAnsi="宋体"/>
              </w:rPr>
              <w:t>清</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11356</w:t>
            </w:r>
          </w:p>
        </w:tc>
        <w:tc>
          <w:tcPr>
            <w:tcW w:w="3583" w:type="dxa"/>
            <w:shd w:val="clear" w:color="000000" w:fill="FFFFFF"/>
            <w:vAlign w:val="center"/>
          </w:tcPr>
          <w:p>
            <w:pPr>
              <w:rPr>
                <w:rFonts w:ascii="宋体" w:hAnsi="宋体"/>
              </w:rPr>
            </w:pPr>
            <w:r>
              <w:rPr>
                <w:rFonts w:hint="eastAsia" w:ascii="宋体" w:hAnsi="宋体"/>
              </w:rPr>
              <w:t>科研方法与项目申报（理工）——科研治学方法谈：治学法与辩证法七题（张贤科）</w:t>
            </w:r>
          </w:p>
        </w:tc>
        <w:tc>
          <w:tcPr>
            <w:tcW w:w="774" w:type="dxa"/>
            <w:shd w:val="clear" w:color="000000" w:fill="FFFFFF"/>
            <w:vAlign w:val="center"/>
          </w:tcPr>
          <w:p>
            <w:pPr>
              <w:jc w:val="center"/>
              <w:rPr>
                <w:rFonts w:ascii="宋体" w:hAnsi="宋体"/>
              </w:rPr>
            </w:pPr>
            <w:r>
              <w:rPr>
                <w:rFonts w:hint="eastAsia" w:ascii="宋体" w:hAnsi="宋体"/>
              </w:rPr>
              <w:t>11357</w:t>
            </w:r>
          </w:p>
        </w:tc>
        <w:tc>
          <w:tcPr>
            <w:tcW w:w="4340" w:type="dxa"/>
            <w:shd w:val="clear" w:color="000000" w:fill="FFFFFF"/>
            <w:vAlign w:val="center"/>
          </w:tcPr>
          <w:p>
            <w:pPr>
              <w:rPr>
                <w:rFonts w:ascii="宋体" w:hAnsi="宋体"/>
              </w:rPr>
            </w:pPr>
            <w:r>
              <w:rPr>
                <w:rFonts w:hint="eastAsia" w:ascii="宋体" w:hAnsi="宋体"/>
              </w:rPr>
              <w:t>科研方法与项目申报（理工）——如何在各类科研基金课题申报中取得成功（赵醒村）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11358</w:t>
            </w:r>
          </w:p>
        </w:tc>
        <w:tc>
          <w:tcPr>
            <w:tcW w:w="3583" w:type="dxa"/>
            <w:shd w:val="clear" w:color="000000" w:fill="FFFFFF"/>
            <w:vAlign w:val="center"/>
          </w:tcPr>
          <w:p>
            <w:pPr>
              <w:rPr>
                <w:rFonts w:ascii="宋体" w:hAnsi="宋体"/>
              </w:rPr>
            </w:pPr>
            <w:r>
              <w:rPr>
                <w:rFonts w:hint="eastAsia" w:ascii="宋体" w:hAnsi="宋体"/>
              </w:rPr>
              <w:t>学术论文写作与发表——教育研究成果的提炼与呈现（高宝立）</w:t>
            </w:r>
          </w:p>
        </w:tc>
        <w:tc>
          <w:tcPr>
            <w:tcW w:w="774" w:type="dxa"/>
            <w:shd w:val="clear" w:color="000000" w:fill="FFFFFF"/>
            <w:vAlign w:val="center"/>
          </w:tcPr>
          <w:p>
            <w:pPr>
              <w:jc w:val="center"/>
              <w:rPr>
                <w:rFonts w:ascii="宋体" w:hAnsi="宋体"/>
              </w:rPr>
            </w:pPr>
            <w:r>
              <w:rPr>
                <w:rFonts w:ascii="宋体" w:hAnsi="宋体"/>
              </w:rPr>
              <w:t>11359</w:t>
            </w:r>
          </w:p>
        </w:tc>
        <w:tc>
          <w:tcPr>
            <w:tcW w:w="4340" w:type="dxa"/>
            <w:shd w:val="clear" w:color="000000" w:fill="FFFFFF"/>
            <w:vAlign w:val="center"/>
          </w:tcPr>
          <w:p>
            <w:pPr>
              <w:rPr>
                <w:rFonts w:ascii="宋体" w:hAnsi="宋体"/>
              </w:rPr>
            </w:pPr>
            <w:r>
              <w:rPr>
                <w:rFonts w:hint="eastAsia" w:ascii="宋体" w:hAnsi="宋体"/>
              </w:rPr>
              <w:t>学术论文写作与发表——学术论文的凝练、创新与发表（蔡双立）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11360</w:t>
            </w:r>
          </w:p>
        </w:tc>
        <w:tc>
          <w:tcPr>
            <w:tcW w:w="3583" w:type="dxa"/>
            <w:shd w:val="clear" w:color="000000" w:fill="FFFFFF"/>
            <w:vAlign w:val="center"/>
          </w:tcPr>
          <w:p>
            <w:pPr>
              <w:rPr>
                <w:rFonts w:ascii="宋体" w:hAnsi="宋体"/>
              </w:rPr>
            </w:pPr>
            <w:r>
              <w:rPr>
                <w:rFonts w:hint="eastAsia" w:ascii="宋体" w:hAnsi="宋体"/>
              </w:rPr>
              <w:t>学术论文写作与发表——期刊编辑视角中的学术论文写作（刘曙光）</w:t>
            </w:r>
          </w:p>
        </w:tc>
        <w:tc>
          <w:tcPr>
            <w:tcW w:w="774" w:type="dxa"/>
            <w:shd w:val="clear" w:color="000000" w:fill="FFFFFF"/>
            <w:vAlign w:val="center"/>
          </w:tcPr>
          <w:p>
            <w:pPr>
              <w:jc w:val="center"/>
              <w:rPr>
                <w:rFonts w:ascii="宋体" w:hAnsi="宋体"/>
              </w:rPr>
            </w:pPr>
            <w:r>
              <w:rPr>
                <w:rFonts w:hint="eastAsia" w:ascii="宋体" w:hAnsi="宋体"/>
              </w:rPr>
              <w:t>11361</w:t>
            </w:r>
          </w:p>
        </w:tc>
        <w:tc>
          <w:tcPr>
            <w:tcW w:w="4340" w:type="dxa"/>
            <w:shd w:val="clear" w:color="000000" w:fill="FFFFFF"/>
            <w:vAlign w:val="center"/>
          </w:tcPr>
          <w:p>
            <w:pPr>
              <w:rPr>
                <w:rFonts w:ascii="宋体" w:hAnsi="宋体"/>
              </w:rPr>
            </w:pPr>
            <w:r>
              <w:rPr>
                <w:rFonts w:hint="eastAsia" w:ascii="宋体" w:hAnsi="宋体"/>
              </w:rPr>
              <w:t>学术论文写作与发表——如何衡量学术论文写作的质量（蒋重跃）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w:t>
            </w:r>
            <w:r>
              <w:rPr>
                <w:rFonts w:ascii="宋体" w:hAnsi="宋体"/>
              </w:rPr>
              <w:t>3</w:t>
            </w:r>
            <w:r>
              <w:rPr>
                <w:rFonts w:hint="eastAsia" w:ascii="宋体" w:hAnsi="宋体"/>
              </w:rPr>
              <w:t>62</w:t>
            </w:r>
          </w:p>
        </w:tc>
        <w:tc>
          <w:tcPr>
            <w:tcW w:w="3583" w:type="dxa"/>
            <w:shd w:val="clear" w:color="000000" w:fill="FFFFFF"/>
            <w:vAlign w:val="center"/>
          </w:tcPr>
          <w:p>
            <w:pPr>
              <w:rPr>
                <w:rFonts w:ascii="宋体" w:hAnsi="宋体"/>
              </w:rPr>
            </w:pPr>
            <w:r>
              <w:rPr>
                <w:rFonts w:hint="eastAsia" w:ascii="宋体" w:hAnsi="宋体"/>
              </w:rPr>
              <w:t>科研项目设计与申报（文）——如何申报国家社科及教育部基金（景乃权）</w:t>
            </w:r>
          </w:p>
        </w:tc>
        <w:tc>
          <w:tcPr>
            <w:tcW w:w="774" w:type="dxa"/>
            <w:shd w:val="clear" w:color="000000" w:fill="FFFFFF"/>
            <w:vAlign w:val="center"/>
          </w:tcPr>
          <w:p>
            <w:pPr>
              <w:jc w:val="center"/>
              <w:rPr>
                <w:rFonts w:ascii="宋体" w:hAnsi="宋体"/>
              </w:rPr>
            </w:pPr>
            <w:r>
              <w:rPr>
                <w:rFonts w:hint="eastAsia" w:ascii="宋体" w:hAnsi="宋体"/>
              </w:rPr>
              <w:t>11363</w:t>
            </w:r>
          </w:p>
        </w:tc>
        <w:tc>
          <w:tcPr>
            <w:tcW w:w="4340" w:type="dxa"/>
            <w:shd w:val="clear" w:color="000000" w:fill="FFFFFF"/>
            <w:vAlign w:val="center"/>
          </w:tcPr>
          <w:p>
            <w:pPr>
              <w:rPr>
                <w:rFonts w:ascii="宋体" w:hAnsi="宋体"/>
              </w:rPr>
            </w:pPr>
            <w:r>
              <w:rPr>
                <w:rFonts w:hint="eastAsia" w:ascii="宋体" w:hAnsi="宋体"/>
              </w:rPr>
              <w:t>科研项目设计与申报（文）——科研项目的申报与体会（李建平）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11364</w:t>
            </w:r>
          </w:p>
        </w:tc>
        <w:tc>
          <w:tcPr>
            <w:tcW w:w="3583" w:type="dxa"/>
            <w:shd w:val="clear" w:color="000000" w:fill="FFFFFF"/>
            <w:vAlign w:val="center"/>
          </w:tcPr>
          <w:p>
            <w:pPr>
              <w:rPr>
                <w:rFonts w:ascii="宋体" w:hAnsi="宋体"/>
              </w:rPr>
            </w:pPr>
            <w:r>
              <w:rPr>
                <w:rFonts w:hint="eastAsia" w:ascii="宋体" w:hAnsi="宋体"/>
              </w:rPr>
              <w:t>科研项目设计与申报（文）——教育研究的十个问题（曾</w:t>
            </w:r>
            <w:r>
              <w:rPr>
                <w:rFonts w:ascii="宋体" w:hAnsi="宋体"/>
              </w:rPr>
              <w:t>天</w:t>
            </w:r>
            <w:r>
              <w:rPr>
                <w:rFonts w:hint="eastAsia" w:ascii="宋体" w:hAnsi="宋体"/>
              </w:rPr>
              <w:t>山）</w:t>
            </w:r>
          </w:p>
        </w:tc>
        <w:tc>
          <w:tcPr>
            <w:tcW w:w="774" w:type="dxa"/>
            <w:shd w:val="clear" w:color="000000" w:fill="FFFFFF"/>
            <w:vAlign w:val="center"/>
          </w:tcPr>
          <w:p>
            <w:pPr>
              <w:jc w:val="center"/>
              <w:rPr>
                <w:rFonts w:ascii="宋体" w:hAnsi="宋体"/>
              </w:rPr>
            </w:pPr>
            <w:r>
              <w:rPr>
                <w:rFonts w:hint="eastAsia" w:ascii="宋体" w:hAnsi="宋体"/>
              </w:rPr>
              <w:t>11365</w:t>
            </w:r>
          </w:p>
        </w:tc>
        <w:tc>
          <w:tcPr>
            <w:tcW w:w="4340" w:type="dxa"/>
            <w:shd w:val="clear" w:color="000000" w:fill="FFFFFF"/>
            <w:vAlign w:val="center"/>
          </w:tcPr>
          <w:p>
            <w:pPr>
              <w:rPr>
                <w:rFonts w:ascii="宋体" w:hAnsi="宋体"/>
              </w:rPr>
            </w:pPr>
            <w:r>
              <w:rPr>
                <w:rFonts w:hint="eastAsia" w:ascii="宋体" w:hAnsi="宋体"/>
              </w:rPr>
              <w:t>科研项目设计与申报（文）——人文社科项目申报中的要点与注意问题（管</w:t>
            </w:r>
            <w:r>
              <w:rPr>
                <w:rFonts w:ascii="宋体" w:hAnsi="宋体"/>
              </w:rPr>
              <w:t>健</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11366</w:t>
            </w:r>
          </w:p>
        </w:tc>
        <w:tc>
          <w:tcPr>
            <w:tcW w:w="3583" w:type="dxa"/>
            <w:shd w:val="clear" w:color="000000" w:fill="FFFFFF"/>
            <w:vAlign w:val="center"/>
          </w:tcPr>
          <w:p>
            <w:pPr>
              <w:rPr>
                <w:rFonts w:ascii="宋体" w:hAnsi="宋体"/>
              </w:rPr>
            </w:pPr>
            <w:r>
              <w:rPr>
                <w:rFonts w:hint="eastAsia" w:ascii="宋体" w:hAnsi="宋体"/>
              </w:rPr>
              <w:t>科研项目设计与申报（理工）——自然基金申请书撰写三秘诀（刘平青）</w:t>
            </w:r>
          </w:p>
        </w:tc>
        <w:tc>
          <w:tcPr>
            <w:tcW w:w="774" w:type="dxa"/>
            <w:shd w:val="clear" w:color="000000" w:fill="FFFFFF"/>
            <w:vAlign w:val="center"/>
          </w:tcPr>
          <w:p>
            <w:pPr>
              <w:jc w:val="center"/>
              <w:rPr>
                <w:rFonts w:ascii="宋体" w:hAnsi="宋体"/>
              </w:rPr>
            </w:pPr>
            <w:r>
              <w:rPr>
                <w:rFonts w:hint="eastAsia" w:ascii="宋体" w:hAnsi="宋体"/>
              </w:rPr>
              <w:t>11367</w:t>
            </w:r>
          </w:p>
        </w:tc>
        <w:tc>
          <w:tcPr>
            <w:tcW w:w="4340" w:type="dxa"/>
            <w:shd w:val="clear" w:color="000000" w:fill="FFFFFF"/>
            <w:vAlign w:val="center"/>
          </w:tcPr>
          <w:p>
            <w:pPr>
              <w:rPr>
                <w:rFonts w:ascii="宋体" w:hAnsi="宋体"/>
              </w:rPr>
            </w:pPr>
            <w:r>
              <w:rPr>
                <w:rFonts w:hint="eastAsia" w:ascii="宋体" w:hAnsi="宋体"/>
              </w:rPr>
              <w:t>科研项目设计与申报（理工）——寓教于研“做学问”（王金发）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11368</w:t>
            </w:r>
          </w:p>
        </w:tc>
        <w:tc>
          <w:tcPr>
            <w:tcW w:w="3583" w:type="dxa"/>
            <w:shd w:val="clear" w:color="000000" w:fill="FFFFFF"/>
            <w:vAlign w:val="center"/>
          </w:tcPr>
          <w:p>
            <w:pPr>
              <w:rPr>
                <w:rFonts w:ascii="宋体" w:hAnsi="宋体"/>
              </w:rPr>
            </w:pPr>
            <w:r>
              <w:rPr>
                <w:rFonts w:hint="eastAsia" w:ascii="宋体" w:hAnsi="宋体"/>
              </w:rPr>
              <w:t>科研项目设计与申报（理工）——关于国家自然科学基金申请与评审的汇报（吴善超）</w:t>
            </w:r>
          </w:p>
        </w:tc>
        <w:tc>
          <w:tcPr>
            <w:tcW w:w="774" w:type="dxa"/>
            <w:shd w:val="clear" w:color="000000" w:fill="FFFFFF"/>
            <w:vAlign w:val="center"/>
          </w:tcPr>
          <w:p>
            <w:pPr>
              <w:jc w:val="center"/>
              <w:rPr>
                <w:rFonts w:ascii="宋体" w:hAnsi="宋体"/>
              </w:rPr>
            </w:pPr>
            <w:r>
              <w:rPr>
                <w:rFonts w:hint="eastAsia" w:ascii="宋体" w:hAnsi="宋体"/>
              </w:rPr>
              <w:t>11369</w:t>
            </w:r>
          </w:p>
        </w:tc>
        <w:tc>
          <w:tcPr>
            <w:tcW w:w="4340" w:type="dxa"/>
            <w:shd w:val="clear" w:color="000000" w:fill="FFFFFF"/>
            <w:vAlign w:val="center"/>
          </w:tcPr>
          <w:p>
            <w:pPr>
              <w:rPr>
                <w:rFonts w:ascii="宋体" w:hAnsi="宋体"/>
              </w:rPr>
            </w:pPr>
            <w:r>
              <w:rPr>
                <w:rFonts w:hint="eastAsia" w:ascii="宋体" w:hAnsi="宋体"/>
              </w:rPr>
              <w:t>科研项目设计与申报（理工）——NSFC概况及申请技巧、注意事项（汤敏慧）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11370</w:t>
            </w:r>
          </w:p>
        </w:tc>
        <w:tc>
          <w:tcPr>
            <w:tcW w:w="3583" w:type="dxa"/>
            <w:shd w:val="clear" w:color="000000" w:fill="FFFFFF"/>
            <w:vAlign w:val="center"/>
          </w:tcPr>
          <w:p>
            <w:pPr>
              <w:rPr>
                <w:rFonts w:ascii="宋体" w:hAnsi="宋体"/>
              </w:rPr>
            </w:pPr>
            <w:r>
              <w:rPr>
                <w:rFonts w:hint="eastAsia" w:ascii="宋体" w:hAnsi="宋体"/>
              </w:rPr>
              <w:t>青年教师职业生涯规划与发展——学术职业的持续竞争力：基于大学青年教师发展状况的十八国调查（沈红）</w:t>
            </w:r>
          </w:p>
        </w:tc>
        <w:tc>
          <w:tcPr>
            <w:tcW w:w="774" w:type="dxa"/>
            <w:shd w:val="clear" w:color="000000" w:fill="FFFFFF"/>
            <w:vAlign w:val="center"/>
          </w:tcPr>
          <w:p>
            <w:pPr>
              <w:jc w:val="center"/>
              <w:rPr>
                <w:rFonts w:ascii="宋体" w:hAnsi="宋体"/>
              </w:rPr>
            </w:pPr>
            <w:r>
              <w:rPr>
                <w:rFonts w:hint="eastAsia" w:ascii="宋体" w:hAnsi="宋体"/>
              </w:rPr>
              <w:t>11371</w:t>
            </w:r>
          </w:p>
        </w:tc>
        <w:tc>
          <w:tcPr>
            <w:tcW w:w="4340" w:type="dxa"/>
            <w:shd w:val="clear" w:color="000000" w:fill="FFFFFF"/>
            <w:vAlign w:val="center"/>
          </w:tcPr>
          <w:p>
            <w:pPr>
              <w:rPr>
                <w:rFonts w:ascii="宋体" w:hAnsi="宋体"/>
              </w:rPr>
            </w:pPr>
            <w:r>
              <w:rPr>
                <w:rFonts w:hint="eastAsia" w:ascii="宋体" w:hAnsi="宋体"/>
              </w:rPr>
              <w:t>青年教师职业生涯规划与发展——治学方法与学术人生（张贤科）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11372</w:t>
            </w:r>
          </w:p>
        </w:tc>
        <w:tc>
          <w:tcPr>
            <w:tcW w:w="3583" w:type="dxa"/>
            <w:shd w:val="clear" w:color="000000" w:fill="FFFFFF"/>
            <w:vAlign w:val="center"/>
          </w:tcPr>
          <w:p>
            <w:pPr>
              <w:rPr>
                <w:rFonts w:ascii="宋体" w:hAnsi="宋体"/>
              </w:rPr>
            </w:pPr>
            <w:r>
              <w:rPr>
                <w:rFonts w:hint="eastAsia" w:ascii="宋体" w:hAnsi="宋体"/>
              </w:rPr>
              <w:t>青年教师职业生涯规划与发展——大学青年教师如何规划自己的未来（刘尧）</w:t>
            </w:r>
          </w:p>
        </w:tc>
        <w:tc>
          <w:tcPr>
            <w:tcW w:w="774" w:type="dxa"/>
            <w:shd w:val="clear" w:color="000000" w:fill="FFFFFF"/>
            <w:vAlign w:val="center"/>
          </w:tcPr>
          <w:p>
            <w:pPr>
              <w:jc w:val="center"/>
              <w:rPr>
                <w:rFonts w:ascii="宋体" w:hAnsi="宋体"/>
              </w:rPr>
            </w:pPr>
            <w:r>
              <w:rPr>
                <w:rFonts w:hint="eastAsia" w:ascii="宋体" w:hAnsi="宋体"/>
              </w:rPr>
              <w:t>11373</w:t>
            </w:r>
          </w:p>
        </w:tc>
        <w:tc>
          <w:tcPr>
            <w:tcW w:w="4340" w:type="dxa"/>
            <w:shd w:val="clear" w:color="000000" w:fill="FFFFFF"/>
            <w:vAlign w:val="center"/>
          </w:tcPr>
          <w:p>
            <w:pPr>
              <w:rPr>
                <w:rFonts w:ascii="宋体" w:hAnsi="宋体"/>
              </w:rPr>
            </w:pPr>
            <w:r>
              <w:rPr>
                <w:rFonts w:hint="eastAsia" w:ascii="宋体" w:hAnsi="宋体"/>
              </w:rPr>
              <w:t>青年教师职业生涯规划与发展——幸运是怎样炼成的：我的教师生涯（李尚志）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11374</w:t>
            </w:r>
          </w:p>
        </w:tc>
        <w:tc>
          <w:tcPr>
            <w:tcW w:w="3583" w:type="dxa"/>
            <w:shd w:val="clear" w:color="000000" w:fill="FFFFFF"/>
            <w:vAlign w:val="center"/>
          </w:tcPr>
          <w:p>
            <w:pPr>
              <w:rPr>
                <w:rFonts w:ascii="宋体" w:hAnsi="宋体"/>
              </w:rPr>
            </w:pPr>
            <w:r>
              <w:rPr>
                <w:rFonts w:hint="eastAsia" w:ascii="宋体" w:hAnsi="宋体"/>
              </w:rPr>
              <w:t>高校青年教师师德修养——信息技术与教师素养（南国农）</w:t>
            </w:r>
          </w:p>
        </w:tc>
        <w:tc>
          <w:tcPr>
            <w:tcW w:w="774" w:type="dxa"/>
            <w:shd w:val="clear" w:color="000000" w:fill="FFFFFF"/>
            <w:vAlign w:val="center"/>
          </w:tcPr>
          <w:p>
            <w:pPr>
              <w:jc w:val="center"/>
              <w:rPr>
                <w:rFonts w:ascii="宋体" w:hAnsi="宋体"/>
              </w:rPr>
            </w:pPr>
            <w:r>
              <w:rPr>
                <w:rFonts w:hint="eastAsia" w:ascii="宋体" w:hAnsi="宋体"/>
              </w:rPr>
              <w:t>11375</w:t>
            </w:r>
          </w:p>
        </w:tc>
        <w:tc>
          <w:tcPr>
            <w:tcW w:w="4340" w:type="dxa"/>
            <w:shd w:val="clear" w:color="000000" w:fill="FFFFFF"/>
            <w:vAlign w:val="center"/>
          </w:tcPr>
          <w:p>
            <w:pPr>
              <w:rPr>
                <w:rFonts w:ascii="宋体" w:hAnsi="宋体"/>
              </w:rPr>
            </w:pPr>
            <w:r>
              <w:rPr>
                <w:rFonts w:hint="eastAsia" w:ascii="宋体" w:hAnsi="宋体"/>
              </w:rPr>
              <w:t>大学生职业发展与就业指导——质量•生本（陈宁）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11376</w:t>
            </w:r>
          </w:p>
        </w:tc>
        <w:tc>
          <w:tcPr>
            <w:tcW w:w="3583" w:type="dxa"/>
            <w:shd w:val="clear" w:color="000000" w:fill="FFFFFF"/>
            <w:vAlign w:val="center"/>
          </w:tcPr>
          <w:p>
            <w:pPr>
              <w:rPr>
                <w:rFonts w:ascii="宋体" w:hAnsi="宋体"/>
              </w:rPr>
            </w:pPr>
            <w:r>
              <w:rPr>
                <w:rFonts w:hint="eastAsia" w:ascii="宋体" w:hAnsi="宋体"/>
              </w:rPr>
              <w:t>大学生职业发展与就业指导——生涯理论与认知（杨娜）</w:t>
            </w:r>
          </w:p>
        </w:tc>
        <w:tc>
          <w:tcPr>
            <w:tcW w:w="774" w:type="dxa"/>
            <w:shd w:val="clear" w:color="000000" w:fill="FFFFFF"/>
            <w:vAlign w:val="bottom"/>
          </w:tcPr>
          <w:p>
            <w:pPr>
              <w:jc w:val="center"/>
              <w:rPr>
                <w:rFonts w:ascii="宋体" w:hAnsi="宋体"/>
              </w:rPr>
            </w:pPr>
            <w:r>
              <w:rPr>
                <w:rFonts w:hint="eastAsia" w:ascii="宋体" w:hAnsi="宋体"/>
              </w:rPr>
              <w:t>11377</w:t>
            </w:r>
          </w:p>
        </w:tc>
        <w:tc>
          <w:tcPr>
            <w:tcW w:w="4340" w:type="dxa"/>
            <w:shd w:val="clear" w:color="000000" w:fill="FFFFFF"/>
            <w:vAlign w:val="center"/>
          </w:tcPr>
          <w:p>
            <w:pPr>
              <w:rPr>
                <w:rFonts w:ascii="宋体" w:hAnsi="宋体"/>
              </w:rPr>
            </w:pPr>
            <w:r>
              <w:rPr>
                <w:rFonts w:hint="eastAsia" w:ascii="宋体" w:hAnsi="宋体"/>
              </w:rPr>
              <w:t>大学生职业发展与就业指导——决策•行动（高</w:t>
            </w:r>
            <w:r>
              <w:rPr>
                <w:rFonts w:ascii="宋体" w:hAnsi="宋体"/>
              </w:rPr>
              <w:t>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11378</w:t>
            </w:r>
          </w:p>
        </w:tc>
        <w:tc>
          <w:tcPr>
            <w:tcW w:w="3583" w:type="dxa"/>
            <w:shd w:val="clear" w:color="000000" w:fill="FFFFFF"/>
            <w:vAlign w:val="center"/>
          </w:tcPr>
          <w:p>
            <w:pPr>
              <w:rPr>
                <w:rFonts w:ascii="宋体" w:hAnsi="宋体"/>
              </w:rPr>
            </w:pPr>
            <w:r>
              <w:rPr>
                <w:rFonts w:hint="eastAsia" w:ascii="宋体" w:hAnsi="宋体"/>
              </w:rPr>
              <w:t>大学生职业发展与就业指导——创新创业教育与实践辅导体系（刘锐）</w:t>
            </w:r>
          </w:p>
        </w:tc>
        <w:tc>
          <w:tcPr>
            <w:tcW w:w="774" w:type="dxa"/>
            <w:shd w:val="clear" w:color="000000" w:fill="FFFFFF"/>
            <w:vAlign w:val="bottom"/>
          </w:tcPr>
          <w:p>
            <w:pPr>
              <w:jc w:val="center"/>
              <w:rPr>
                <w:rFonts w:ascii="宋体" w:hAnsi="宋体"/>
              </w:rPr>
            </w:pPr>
            <w:r>
              <w:rPr>
                <w:rFonts w:hint="eastAsia" w:ascii="宋体" w:hAnsi="宋体"/>
              </w:rPr>
              <w:t>11379</w:t>
            </w:r>
          </w:p>
        </w:tc>
        <w:tc>
          <w:tcPr>
            <w:tcW w:w="4340" w:type="dxa"/>
            <w:shd w:val="clear" w:color="000000" w:fill="FFFFFF"/>
            <w:vAlign w:val="center"/>
          </w:tcPr>
          <w:p>
            <w:pPr>
              <w:rPr>
                <w:rFonts w:ascii="宋体" w:hAnsi="宋体"/>
              </w:rPr>
            </w:pPr>
            <w:r>
              <w:rPr>
                <w:rFonts w:hint="eastAsia" w:ascii="宋体" w:hAnsi="宋体"/>
              </w:rPr>
              <w:t>国学与智慧人生——曾国藩的人生智慧与教育思想（郦波）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11380</w:t>
            </w:r>
          </w:p>
        </w:tc>
        <w:tc>
          <w:tcPr>
            <w:tcW w:w="3583" w:type="dxa"/>
            <w:shd w:val="clear" w:color="000000" w:fill="FFFFFF"/>
            <w:vAlign w:val="center"/>
          </w:tcPr>
          <w:p>
            <w:pPr>
              <w:rPr>
                <w:rFonts w:ascii="宋体" w:hAnsi="宋体"/>
              </w:rPr>
            </w:pPr>
            <w:r>
              <w:rPr>
                <w:rFonts w:hint="eastAsia" w:ascii="宋体" w:hAnsi="宋体"/>
              </w:rPr>
              <w:t>国学与智慧人生——毛泽东评点二十四史的启示（瞿林东）</w:t>
            </w:r>
          </w:p>
        </w:tc>
        <w:tc>
          <w:tcPr>
            <w:tcW w:w="774" w:type="dxa"/>
            <w:shd w:val="clear" w:color="000000" w:fill="FFFFFF"/>
            <w:vAlign w:val="bottom"/>
          </w:tcPr>
          <w:p>
            <w:pPr>
              <w:jc w:val="center"/>
              <w:rPr>
                <w:rFonts w:ascii="宋体" w:hAnsi="宋体"/>
              </w:rPr>
            </w:pPr>
            <w:r>
              <w:rPr>
                <w:rFonts w:hint="eastAsia" w:ascii="宋体" w:hAnsi="宋体"/>
              </w:rPr>
              <w:t>11381</w:t>
            </w:r>
          </w:p>
        </w:tc>
        <w:tc>
          <w:tcPr>
            <w:tcW w:w="4340" w:type="dxa"/>
            <w:shd w:val="clear" w:color="000000" w:fill="FFFFFF"/>
            <w:vAlign w:val="center"/>
          </w:tcPr>
          <w:p>
            <w:pPr>
              <w:rPr>
                <w:rFonts w:ascii="宋体" w:hAnsi="宋体"/>
              </w:rPr>
            </w:pPr>
            <w:r>
              <w:rPr>
                <w:rFonts w:hint="eastAsia" w:ascii="宋体" w:hAnsi="宋体"/>
              </w:rPr>
              <w:t>国学与智慧人生——神奇的天干地支与五行（汝企和）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11382</w:t>
            </w:r>
          </w:p>
        </w:tc>
        <w:tc>
          <w:tcPr>
            <w:tcW w:w="3583" w:type="dxa"/>
            <w:shd w:val="clear" w:color="000000" w:fill="FFFFFF"/>
            <w:vAlign w:val="center"/>
          </w:tcPr>
          <w:p>
            <w:pPr>
              <w:rPr>
                <w:rFonts w:ascii="宋体" w:hAnsi="宋体"/>
              </w:rPr>
            </w:pPr>
            <w:r>
              <w:rPr>
                <w:rFonts w:hint="eastAsia" w:ascii="宋体" w:hAnsi="宋体"/>
              </w:rPr>
              <w:t>教学相长、为人师表：教师的修养及礼仪——与青年教师谈谈为师心得体会（王汉杰）</w:t>
            </w:r>
          </w:p>
        </w:tc>
        <w:tc>
          <w:tcPr>
            <w:tcW w:w="774" w:type="dxa"/>
            <w:shd w:val="clear" w:color="000000" w:fill="FFFFFF"/>
            <w:vAlign w:val="bottom"/>
          </w:tcPr>
          <w:p>
            <w:pPr>
              <w:jc w:val="center"/>
              <w:rPr>
                <w:rFonts w:ascii="宋体" w:hAnsi="宋体"/>
              </w:rPr>
            </w:pPr>
            <w:r>
              <w:rPr>
                <w:rFonts w:hint="eastAsia" w:ascii="宋体" w:hAnsi="宋体"/>
              </w:rPr>
              <w:t>11383</w:t>
            </w:r>
          </w:p>
        </w:tc>
        <w:tc>
          <w:tcPr>
            <w:tcW w:w="4340" w:type="dxa"/>
            <w:shd w:val="clear" w:color="000000" w:fill="FFFFFF"/>
            <w:vAlign w:val="center"/>
          </w:tcPr>
          <w:p>
            <w:pPr>
              <w:rPr>
                <w:rFonts w:ascii="宋体" w:hAnsi="宋体"/>
              </w:rPr>
            </w:pPr>
            <w:r>
              <w:rPr>
                <w:rFonts w:hint="eastAsia" w:ascii="宋体" w:hAnsi="宋体"/>
              </w:rPr>
              <w:t>教学相长、为人师表：教师的修养及礼仪——教师形象设计与公共礼仪（徐莉）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11384</w:t>
            </w:r>
          </w:p>
        </w:tc>
        <w:tc>
          <w:tcPr>
            <w:tcW w:w="3583" w:type="dxa"/>
            <w:shd w:val="clear" w:color="000000" w:fill="FFFFFF"/>
            <w:vAlign w:val="center"/>
          </w:tcPr>
          <w:p>
            <w:pPr>
              <w:rPr>
                <w:rFonts w:ascii="宋体" w:hAnsi="宋体"/>
              </w:rPr>
            </w:pPr>
            <w:r>
              <w:rPr>
                <w:rFonts w:hint="eastAsia" w:ascii="宋体" w:hAnsi="宋体"/>
              </w:rPr>
              <w:t>心理学在高校教学过程中的应用——高效教学的心理学基础（谭顶良）</w:t>
            </w:r>
          </w:p>
        </w:tc>
        <w:tc>
          <w:tcPr>
            <w:tcW w:w="774" w:type="dxa"/>
            <w:shd w:val="clear" w:color="000000" w:fill="FFFFFF"/>
            <w:vAlign w:val="bottom"/>
          </w:tcPr>
          <w:p>
            <w:pPr>
              <w:jc w:val="center"/>
              <w:rPr>
                <w:rFonts w:ascii="宋体" w:hAnsi="宋体"/>
              </w:rPr>
            </w:pPr>
            <w:r>
              <w:rPr>
                <w:rFonts w:hint="eastAsia" w:ascii="宋体" w:hAnsi="宋体"/>
              </w:rPr>
              <w:t>11385</w:t>
            </w:r>
          </w:p>
        </w:tc>
        <w:tc>
          <w:tcPr>
            <w:tcW w:w="4340" w:type="dxa"/>
            <w:shd w:val="clear" w:color="000000" w:fill="FFFFFF"/>
            <w:vAlign w:val="center"/>
          </w:tcPr>
          <w:p>
            <w:pPr>
              <w:rPr>
                <w:rFonts w:ascii="宋体" w:hAnsi="宋体"/>
              </w:rPr>
            </w:pPr>
            <w:r>
              <w:rPr>
                <w:rFonts w:hint="eastAsia" w:ascii="宋体" w:hAnsi="宋体"/>
              </w:rPr>
              <w:t>心理学在高校教学过程中的应用——高等教育中的学习心理规律及其应用（姚梅林）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11386</w:t>
            </w:r>
          </w:p>
        </w:tc>
        <w:tc>
          <w:tcPr>
            <w:tcW w:w="3583" w:type="dxa"/>
            <w:shd w:val="clear" w:color="000000" w:fill="FFFFFF"/>
            <w:vAlign w:val="center"/>
          </w:tcPr>
          <w:p>
            <w:pPr>
              <w:rPr>
                <w:rFonts w:ascii="宋体" w:hAnsi="宋体"/>
              </w:rPr>
            </w:pPr>
            <w:r>
              <w:rPr>
                <w:rFonts w:hint="eastAsia" w:ascii="宋体" w:hAnsi="宋体"/>
              </w:rPr>
              <w:t>心理学在高校教学过程中的应用——学习的科学与教学的艺术：教育中的心理效应（刘儒德）</w:t>
            </w:r>
          </w:p>
        </w:tc>
        <w:tc>
          <w:tcPr>
            <w:tcW w:w="774" w:type="dxa"/>
            <w:shd w:val="clear" w:color="000000" w:fill="FFFFFF"/>
            <w:vAlign w:val="bottom"/>
          </w:tcPr>
          <w:p>
            <w:pPr>
              <w:jc w:val="center"/>
              <w:rPr>
                <w:rFonts w:ascii="宋体" w:hAnsi="宋体"/>
              </w:rPr>
            </w:pPr>
            <w:r>
              <w:rPr>
                <w:rFonts w:hint="eastAsia" w:ascii="宋体" w:hAnsi="宋体"/>
              </w:rPr>
              <w:t>11387</w:t>
            </w:r>
          </w:p>
        </w:tc>
        <w:tc>
          <w:tcPr>
            <w:tcW w:w="4340" w:type="dxa"/>
            <w:shd w:val="clear" w:color="000000" w:fill="FFFFFF"/>
            <w:vAlign w:val="center"/>
          </w:tcPr>
          <w:p>
            <w:pPr>
              <w:rPr>
                <w:rFonts w:ascii="宋体" w:hAnsi="宋体"/>
              </w:rPr>
            </w:pPr>
            <w:r>
              <w:rPr>
                <w:rFonts w:hint="eastAsia" w:ascii="宋体" w:hAnsi="宋体"/>
              </w:rPr>
              <w:t>现代礼仪——让每一堂课充满智慧和艺术（袁涤非）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11388</w:t>
            </w:r>
          </w:p>
        </w:tc>
        <w:tc>
          <w:tcPr>
            <w:tcW w:w="3583" w:type="dxa"/>
            <w:shd w:val="clear" w:color="000000" w:fill="FFFFFF"/>
            <w:vAlign w:val="center"/>
          </w:tcPr>
          <w:p>
            <w:pPr>
              <w:rPr>
                <w:rFonts w:ascii="宋体" w:hAnsi="宋体"/>
              </w:rPr>
            </w:pPr>
            <w:r>
              <w:rPr>
                <w:rFonts w:hint="eastAsia" w:ascii="宋体" w:hAnsi="宋体"/>
              </w:rPr>
              <w:t>现代礼仪——礼仪概说（袁涤非）</w:t>
            </w:r>
          </w:p>
        </w:tc>
        <w:tc>
          <w:tcPr>
            <w:tcW w:w="774" w:type="dxa"/>
            <w:shd w:val="clear" w:color="000000" w:fill="FFFFFF"/>
            <w:vAlign w:val="bottom"/>
          </w:tcPr>
          <w:p>
            <w:pPr>
              <w:jc w:val="center"/>
              <w:rPr>
                <w:rFonts w:ascii="宋体" w:hAnsi="宋体"/>
              </w:rPr>
            </w:pPr>
            <w:r>
              <w:rPr>
                <w:rFonts w:hint="eastAsia" w:ascii="宋体" w:hAnsi="宋体"/>
              </w:rPr>
              <w:t>11389</w:t>
            </w:r>
          </w:p>
        </w:tc>
        <w:tc>
          <w:tcPr>
            <w:tcW w:w="4340" w:type="dxa"/>
            <w:shd w:val="clear" w:color="000000" w:fill="FFFFFF"/>
            <w:vAlign w:val="center"/>
          </w:tcPr>
          <w:p>
            <w:pPr>
              <w:rPr>
                <w:rFonts w:ascii="宋体" w:hAnsi="宋体"/>
              </w:rPr>
            </w:pPr>
            <w:r>
              <w:rPr>
                <w:rFonts w:hint="eastAsia" w:ascii="宋体" w:hAnsi="宋体"/>
              </w:rPr>
              <w:t>现代礼仪——言谈礼仪（袁涤非）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11390</w:t>
            </w:r>
          </w:p>
        </w:tc>
        <w:tc>
          <w:tcPr>
            <w:tcW w:w="3583" w:type="dxa"/>
            <w:shd w:val="clear" w:color="000000" w:fill="FFFFFF"/>
            <w:vAlign w:val="center"/>
          </w:tcPr>
          <w:p>
            <w:pPr>
              <w:rPr>
                <w:rFonts w:ascii="宋体" w:hAnsi="宋体"/>
              </w:rPr>
            </w:pPr>
            <w:r>
              <w:rPr>
                <w:rFonts w:hint="eastAsia" w:ascii="宋体" w:hAnsi="宋体"/>
              </w:rPr>
              <w:t>现代礼仪——仪表仪态礼仪（袁涤非）</w:t>
            </w:r>
          </w:p>
        </w:tc>
        <w:tc>
          <w:tcPr>
            <w:tcW w:w="774" w:type="dxa"/>
            <w:shd w:val="clear" w:color="000000" w:fill="FFFFFF"/>
            <w:vAlign w:val="bottom"/>
          </w:tcPr>
          <w:p>
            <w:pPr>
              <w:jc w:val="center"/>
              <w:rPr>
                <w:rFonts w:ascii="宋体" w:hAnsi="宋体"/>
              </w:rPr>
            </w:pPr>
            <w:r>
              <w:rPr>
                <w:rFonts w:hint="eastAsia" w:ascii="宋体" w:hAnsi="宋体"/>
              </w:rPr>
              <w:t>11391</w:t>
            </w:r>
          </w:p>
        </w:tc>
        <w:tc>
          <w:tcPr>
            <w:tcW w:w="4340" w:type="dxa"/>
            <w:shd w:val="clear" w:color="000000" w:fill="FFFFFF"/>
            <w:vAlign w:val="center"/>
          </w:tcPr>
          <w:p>
            <w:pPr>
              <w:rPr>
                <w:rFonts w:ascii="宋体" w:hAnsi="宋体"/>
              </w:rPr>
            </w:pPr>
            <w:r>
              <w:rPr>
                <w:rFonts w:hint="eastAsia" w:ascii="宋体" w:hAnsi="宋体"/>
              </w:rPr>
              <w:t>高校教师师德素养与专业发展——如何成为专业卓越的高校教师（崔景贵）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11392</w:t>
            </w:r>
          </w:p>
        </w:tc>
        <w:tc>
          <w:tcPr>
            <w:tcW w:w="3583" w:type="dxa"/>
            <w:shd w:val="clear" w:color="000000" w:fill="FFFFFF"/>
            <w:vAlign w:val="center"/>
          </w:tcPr>
          <w:p>
            <w:pPr>
              <w:rPr>
                <w:rFonts w:ascii="宋体" w:hAnsi="宋体"/>
              </w:rPr>
            </w:pPr>
            <w:r>
              <w:rPr>
                <w:rFonts w:hint="eastAsia" w:ascii="宋体" w:hAnsi="宋体"/>
              </w:rPr>
              <w:t>高校教师师德素养与专业发展——大学精神与文化使命（符惠明）</w:t>
            </w:r>
          </w:p>
        </w:tc>
        <w:tc>
          <w:tcPr>
            <w:tcW w:w="774" w:type="dxa"/>
            <w:shd w:val="clear" w:color="000000" w:fill="FFFFFF"/>
            <w:vAlign w:val="bottom"/>
          </w:tcPr>
          <w:p>
            <w:pPr>
              <w:jc w:val="center"/>
              <w:rPr>
                <w:rFonts w:ascii="宋体" w:hAnsi="宋体"/>
              </w:rPr>
            </w:pPr>
            <w:r>
              <w:rPr>
                <w:rFonts w:hint="eastAsia" w:ascii="宋体" w:hAnsi="宋体"/>
              </w:rPr>
              <w:t>11393</w:t>
            </w:r>
          </w:p>
        </w:tc>
        <w:tc>
          <w:tcPr>
            <w:tcW w:w="4340" w:type="dxa"/>
            <w:shd w:val="clear" w:color="000000" w:fill="FFFFFF"/>
            <w:vAlign w:val="center"/>
          </w:tcPr>
          <w:p>
            <w:pPr>
              <w:rPr>
                <w:rFonts w:ascii="宋体" w:hAnsi="宋体"/>
              </w:rPr>
            </w:pPr>
            <w:r>
              <w:rPr>
                <w:rFonts w:hint="eastAsia" w:ascii="宋体" w:hAnsi="宋体"/>
              </w:rPr>
              <w:t>高校教师师德素养与专业发展——高校教师的内心与德行修炼（班华）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11394</w:t>
            </w:r>
          </w:p>
        </w:tc>
        <w:tc>
          <w:tcPr>
            <w:tcW w:w="3583" w:type="dxa"/>
            <w:shd w:val="clear" w:color="000000" w:fill="FFFFFF"/>
            <w:vAlign w:val="center"/>
          </w:tcPr>
          <w:p>
            <w:pPr>
              <w:rPr>
                <w:rFonts w:ascii="宋体" w:hAnsi="宋体"/>
              </w:rPr>
            </w:pPr>
            <w:r>
              <w:rPr>
                <w:rFonts w:hint="eastAsia" w:ascii="宋体" w:hAnsi="宋体"/>
              </w:rPr>
              <w:t>高校教师师德素养与专业发展——高校教师的形象设计（徐莉）</w:t>
            </w:r>
          </w:p>
        </w:tc>
        <w:tc>
          <w:tcPr>
            <w:tcW w:w="774" w:type="dxa"/>
            <w:shd w:val="clear" w:color="000000" w:fill="FFFFFF"/>
            <w:vAlign w:val="bottom"/>
          </w:tcPr>
          <w:p>
            <w:pPr>
              <w:jc w:val="center"/>
              <w:rPr>
                <w:rFonts w:ascii="宋体" w:hAnsi="宋体"/>
              </w:rPr>
            </w:pPr>
            <w:r>
              <w:rPr>
                <w:rFonts w:hint="eastAsia" w:ascii="宋体" w:hAnsi="宋体"/>
              </w:rPr>
              <w:t>11395</w:t>
            </w:r>
          </w:p>
        </w:tc>
        <w:tc>
          <w:tcPr>
            <w:tcW w:w="4340" w:type="dxa"/>
            <w:shd w:val="clear" w:color="000000" w:fill="FFFFFF"/>
            <w:vAlign w:val="center"/>
          </w:tcPr>
          <w:p>
            <w:pPr>
              <w:rPr>
                <w:rFonts w:ascii="宋体" w:hAnsi="宋体"/>
              </w:rPr>
            </w:pPr>
            <w:r>
              <w:rPr>
                <w:rFonts w:hint="eastAsia" w:ascii="宋体" w:hAnsi="宋体"/>
              </w:rPr>
              <w:t>高校教师师德素养与专业发展——从心理教育到高校德育（沈贵鹏）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11396</w:t>
            </w:r>
          </w:p>
        </w:tc>
        <w:tc>
          <w:tcPr>
            <w:tcW w:w="3583" w:type="dxa"/>
            <w:shd w:val="clear" w:color="000000" w:fill="FFFFFF"/>
            <w:vAlign w:val="center"/>
          </w:tcPr>
          <w:p>
            <w:pPr>
              <w:rPr>
                <w:rFonts w:ascii="宋体" w:hAnsi="宋体"/>
              </w:rPr>
            </w:pPr>
            <w:r>
              <w:rPr>
                <w:rFonts w:hint="eastAsia" w:ascii="宋体" w:hAnsi="宋体"/>
              </w:rPr>
              <w:t>演讲与口才——口才的概述与应用（姚小玲）</w:t>
            </w:r>
          </w:p>
        </w:tc>
        <w:tc>
          <w:tcPr>
            <w:tcW w:w="774" w:type="dxa"/>
            <w:shd w:val="clear" w:color="000000" w:fill="FFFFFF"/>
            <w:vAlign w:val="bottom"/>
          </w:tcPr>
          <w:p>
            <w:pPr>
              <w:jc w:val="center"/>
              <w:rPr>
                <w:rFonts w:ascii="宋体" w:hAnsi="宋体"/>
              </w:rPr>
            </w:pPr>
            <w:r>
              <w:rPr>
                <w:rFonts w:hint="eastAsia" w:ascii="宋体" w:hAnsi="宋体"/>
              </w:rPr>
              <w:t>11397</w:t>
            </w:r>
          </w:p>
        </w:tc>
        <w:tc>
          <w:tcPr>
            <w:tcW w:w="4340" w:type="dxa"/>
            <w:shd w:val="clear" w:color="000000" w:fill="FFFFFF"/>
            <w:vAlign w:val="center"/>
          </w:tcPr>
          <w:p>
            <w:pPr>
              <w:rPr>
                <w:rFonts w:ascii="宋体" w:hAnsi="宋体"/>
              </w:rPr>
            </w:pPr>
            <w:r>
              <w:rPr>
                <w:rFonts w:hint="eastAsia" w:ascii="宋体" w:hAnsi="宋体"/>
              </w:rPr>
              <w:t>演讲与口才——演讲的概述与听众分析（姚小玲）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11398</w:t>
            </w:r>
          </w:p>
        </w:tc>
        <w:tc>
          <w:tcPr>
            <w:tcW w:w="3583" w:type="dxa"/>
            <w:shd w:val="clear" w:color="000000" w:fill="FFFFFF"/>
            <w:vAlign w:val="center"/>
          </w:tcPr>
          <w:p>
            <w:pPr>
              <w:rPr>
                <w:rFonts w:ascii="宋体" w:hAnsi="宋体"/>
              </w:rPr>
            </w:pPr>
            <w:r>
              <w:rPr>
                <w:rFonts w:hint="eastAsia" w:ascii="宋体" w:hAnsi="宋体"/>
              </w:rPr>
              <w:t>演讲与口才——口才互动与语言技巧（姚小玲）</w:t>
            </w:r>
          </w:p>
        </w:tc>
        <w:tc>
          <w:tcPr>
            <w:tcW w:w="774" w:type="dxa"/>
            <w:shd w:val="clear" w:color="000000" w:fill="FFFFFF"/>
            <w:vAlign w:val="center"/>
          </w:tcPr>
          <w:p>
            <w:pPr>
              <w:jc w:val="center"/>
              <w:rPr>
                <w:rFonts w:ascii="宋体" w:hAnsi="宋体"/>
              </w:rPr>
            </w:pPr>
            <w:r>
              <w:rPr>
                <w:rFonts w:hint="eastAsia" w:ascii="宋体" w:hAnsi="宋体"/>
              </w:rPr>
              <w:t>10517</w:t>
            </w:r>
          </w:p>
        </w:tc>
        <w:tc>
          <w:tcPr>
            <w:tcW w:w="4340" w:type="dxa"/>
            <w:shd w:val="clear" w:color="000000" w:fill="FFFFFF"/>
            <w:vAlign w:val="center"/>
          </w:tcPr>
          <w:p>
            <w:pPr>
              <w:rPr>
                <w:rFonts w:ascii="宋体" w:hAnsi="宋体"/>
              </w:rPr>
            </w:pPr>
            <w:r>
              <w:rPr>
                <w:rFonts w:hint="eastAsia" w:ascii="宋体" w:hAnsi="宋体"/>
              </w:rPr>
              <w:t>如何提升课堂教学的水平（杨共乐）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10495</w:t>
            </w:r>
          </w:p>
        </w:tc>
        <w:tc>
          <w:tcPr>
            <w:tcW w:w="3583" w:type="dxa"/>
            <w:shd w:val="clear" w:color="000000" w:fill="FFFFFF"/>
            <w:vAlign w:val="center"/>
          </w:tcPr>
          <w:p>
            <w:pPr>
              <w:rPr>
                <w:rFonts w:ascii="宋体" w:hAnsi="宋体"/>
              </w:rPr>
            </w:pPr>
            <w:r>
              <w:rPr>
                <w:rFonts w:hint="eastAsia" w:ascii="宋体" w:hAnsi="宋体"/>
              </w:rPr>
              <w:t>教学方法与策略设计（吴能表）</w:t>
            </w:r>
          </w:p>
        </w:tc>
        <w:tc>
          <w:tcPr>
            <w:tcW w:w="774" w:type="dxa"/>
            <w:shd w:val="clear" w:color="000000" w:fill="FFFFFF"/>
            <w:vAlign w:val="bottom"/>
          </w:tcPr>
          <w:p>
            <w:pPr>
              <w:jc w:val="center"/>
              <w:rPr>
                <w:rFonts w:ascii="宋体" w:hAnsi="宋体"/>
              </w:rPr>
            </w:pPr>
            <w:r>
              <w:rPr>
                <w:rFonts w:hint="eastAsia" w:ascii="宋体" w:hAnsi="宋体"/>
              </w:rPr>
              <w:t>10330</w:t>
            </w:r>
          </w:p>
        </w:tc>
        <w:tc>
          <w:tcPr>
            <w:tcW w:w="4340" w:type="dxa"/>
            <w:shd w:val="clear" w:color="000000" w:fill="FFFFFF"/>
            <w:vAlign w:val="center"/>
          </w:tcPr>
          <w:p>
            <w:pPr>
              <w:rPr>
                <w:rFonts w:ascii="宋体" w:hAnsi="宋体"/>
              </w:rPr>
            </w:pPr>
            <w:r>
              <w:rPr>
                <w:rFonts w:hint="eastAsia" w:ascii="宋体" w:hAnsi="宋体"/>
              </w:rPr>
              <w:t>实践能力助推工程技术创新（傅水根）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10354</w:t>
            </w:r>
          </w:p>
        </w:tc>
        <w:tc>
          <w:tcPr>
            <w:tcW w:w="3583" w:type="dxa"/>
            <w:shd w:val="clear" w:color="000000" w:fill="FFFFFF"/>
            <w:vAlign w:val="center"/>
          </w:tcPr>
          <w:p>
            <w:pPr>
              <w:rPr>
                <w:rFonts w:ascii="宋体" w:hAnsi="宋体"/>
              </w:rPr>
            </w:pPr>
            <w:r>
              <w:rPr>
                <w:rFonts w:hint="eastAsia" w:ascii="宋体" w:hAnsi="宋体"/>
              </w:rPr>
              <w:t>互联网+时代的课堂教学改革（王竹立）</w:t>
            </w:r>
          </w:p>
        </w:tc>
        <w:tc>
          <w:tcPr>
            <w:tcW w:w="774" w:type="dxa"/>
            <w:shd w:val="clear" w:color="000000" w:fill="FFFFFF"/>
            <w:vAlign w:val="bottom"/>
          </w:tcPr>
          <w:p>
            <w:pPr>
              <w:jc w:val="center"/>
              <w:rPr>
                <w:rFonts w:ascii="宋体" w:hAnsi="宋体"/>
              </w:rPr>
            </w:pPr>
            <w:r>
              <w:rPr>
                <w:rFonts w:hint="eastAsia" w:ascii="宋体" w:hAnsi="宋体"/>
              </w:rPr>
              <w:t>10334</w:t>
            </w:r>
          </w:p>
        </w:tc>
        <w:tc>
          <w:tcPr>
            <w:tcW w:w="4340" w:type="dxa"/>
            <w:shd w:val="clear" w:color="000000" w:fill="FFFFFF"/>
            <w:vAlign w:val="center"/>
          </w:tcPr>
          <w:p>
            <w:pPr>
              <w:rPr>
                <w:rFonts w:ascii="宋体" w:hAnsi="宋体"/>
              </w:rPr>
            </w:pPr>
            <w:r>
              <w:rPr>
                <w:rFonts w:hint="eastAsia" w:ascii="宋体" w:hAnsi="宋体"/>
              </w:rPr>
              <w:t>中西文化性格的比较及刚柔相济的未来（高旭东）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10336</w:t>
            </w:r>
          </w:p>
        </w:tc>
        <w:tc>
          <w:tcPr>
            <w:tcW w:w="3583" w:type="dxa"/>
            <w:shd w:val="clear" w:color="000000" w:fill="FFFFFF"/>
            <w:vAlign w:val="center"/>
          </w:tcPr>
          <w:p>
            <w:pPr>
              <w:rPr>
                <w:rFonts w:ascii="宋体" w:hAnsi="宋体"/>
              </w:rPr>
            </w:pPr>
            <w:r>
              <w:rPr>
                <w:rFonts w:hint="eastAsia" w:ascii="宋体" w:hAnsi="宋体"/>
              </w:rPr>
              <w:t>大学智库：高校青年教师成长的第三条道路（甘德安）</w:t>
            </w:r>
          </w:p>
        </w:tc>
        <w:tc>
          <w:tcPr>
            <w:tcW w:w="774" w:type="dxa"/>
            <w:shd w:val="clear" w:color="000000" w:fill="FFFFFF"/>
            <w:vAlign w:val="bottom"/>
          </w:tcPr>
          <w:p>
            <w:pPr>
              <w:jc w:val="center"/>
              <w:rPr>
                <w:rFonts w:ascii="宋体" w:hAnsi="宋体"/>
              </w:rPr>
            </w:pPr>
            <w:r>
              <w:rPr>
                <w:rFonts w:hint="eastAsia" w:ascii="宋体" w:hAnsi="宋体"/>
              </w:rPr>
              <w:t>10339</w:t>
            </w:r>
          </w:p>
        </w:tc>
        <w:tc>
          <w:tcPr>
            <w:tcW w:w="4340" w:type="dxa"/>
            <w:shd w:val="clear" w:color="000000" w:fill="FFFFFF"/>
            <w:vAlign w:val="center"/>
          </w:tcPr>
          <w:p>
            <w:pPr>
              <w:rPr>
                <w:rFonts w:ascii="宋体" w:hAnsi="宋体"/>
              </w:rPr>
            </w:pPr>
            <w:r>
              <w:rPr>
                <w:rFonts w:hint="eastAsia" w:ascii="宋体" w:hAnsi="宋体"/>
              </w:rPr>
              <w:t>互联网+时代的学习理论1（王竹立）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10340</w:t>
            </w:r>
          </w:p>
        </w:tc>
        <w:tc>
          <w:tcPr>
            <w:tcW w:w="3583" w:type="dxa"/>
            <w:shd w:val="clear" w:color="000000" w:fill="FFFFFF"/>
            <w:vAlign w:val="center"/>
          </w:tcPr>
          <w:p>
            <w:pPr>
              <w:rPr>
                <w:rFonts w:ascii="宋体" w:hAnsi="宋体"/>
              </w:rPr>
            </w:pPr>
            <w:r>
              <w:rPr>
                <w:rFonts w:hint="eastAsia" w:ascii="宋体" w:hAnsi="宋体"/>
              </w:rPr>
              <w:t>互联网+时代的学习理论2（王竹立）</w:t>
            </w:r>
          </w:p>
        </w:tc>
        <w:tc>
          <w:tcPr>
            <w:tcW w:w="774" w:type="dxa"/>
            <w:shd w:val="clear" w:color="000000" w:fill="FFFFFF"/>
            <w:vAlign w:val="bottom"/>
          </w:tcPr>
          <w:p>
            <w:pPr>
              <w:jc w:val="center"/>
              <w:rPr>
                <w:rFonts w:ascii="宋体" w:hAnsi="宋体"/>
              </w:rPr>
            </w:pPr>
            <w:r>
              <w:rPr>
                <w:rFonts w:ascii="宋体" w:hAnsi="宋体"/>
              </w:rPr>
              <w:t>10341</w:t>
            </w:r>
          </w:p>
        </w:tc>
        <w:tc>
          <w:tcPr>
            <w:tcW w:w="4340" w:type="dxa"/>
            <w:shd w:val="clear" w:color="000000" w:fill="FFFFFF"/>
            <w:vAlign w:val="center"/>
          </w:tcPr>
          <w:p>
            <w:pPr>
              <w:rPr>
                <w:rFonts w:ascii="宋体" w:hAnsi="宋体"/>
              </w:rPr>
            </w:pPr>
            <w:r>
              <w:rPr>
                <w:rFonts w:hint="eastAsia" w:ascii="宋体" w:hAnsi="宋体"/>
              </w:rPr>
              <w:t>美术作品的鉴赏技巧与教学要点（张夫也）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10344</w:t>
            </w:r>
          </w:p>
        </w:tc>
        <w:tc>
          <w:tcPr>
            <w:tcW w:w="3583" w:type="dxa"/>
            <w:shd w:val="clear" w:color="000000" w:fill="FFFFFF"/>
            <w:vAlign w:val="center"/>
          </w:tcPr>
          <w:p>
            <w:pPr>
              <w:rPr>
                <w:rFonts w:ascii="宋体" w:hAnsi="宋体"/>
              </w:rPr>
            </w:pPr>
            <w:r>
              <w:rPr>
                <w:rFonts w:hint="eastAsia" w:ascii="宋体" w:hAnsi="宋体"/>
              </w:rPr>
              <w:t>好课堂的四个境界（隋如彬）</w:t>
            </w:r>
          </w:p>
        </w:tc>
        <w:tc>
          <w:tcPr>
            <w:tcW w:w="774" w:type="dxa"/>
            <w:shd w:val="clear" w:color="000000" w:fill="FFFFFF"/>
            <w:vAlign w:val="bottom"/>
          </w:tcPr>
          <w:p>
            <w:pPr>
              <w:jc w:val="center"/>
              <w:rPr>
                <w:rFonts w:ascii="宋体" w:hAnsi="宋体"/>
              </w:rPr>
            </w:pPr>
            <w:r>
              <w:rPr>
                <w:rFonts w:hint="eastAsia" w:ascii="宋体" w:hAnsi="宋体"/>
              </w:rPr>
              <w:t>10345</w:t>
            </w:r>
          </w:p>
        </w:tc>
        <w:tc>
          <w:tcPr>
            <w:tcW w:w="4340" w:type="dxa"/>
            <w:shd w:val="clear" w:color="000000" w:fill="FFFFFF"/>
            <w:vAlign w:val="center"/>
          </w:tcPr>
          <w:p>
            <w:pPr>
              <w:rPr>
                <w:rFonts w:ascii="宋体" w:hAnsi="宋体"/>
              </w:rPr>
            </w:pPr>
            <w:r>
              <w:rPr>
                <w:rFonts w:hint="eastAsia" w:ascii="宋体" w:hAnsi="宋体"/>
              </w:rPr>
              <w:t>教学与生活的平衡艺术（国智丹）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10331</w:t>
            </w:r>
          </w:p>
        </w:tc>
        <w:tc>
          <w:tcPr>
            <w:tcW w:w="3583" w:type="dxa"/>
            <w:shd w:val="clear" w:color="000000" w:fill="FFFFFF"/>
            <w:vAlign w:val="center"/>
          </w:tcPr>
          <w:p>
            <w:pPr>
              <w:rPr>
                <w:rFonts w:ascii="宋体" w:hAnsi="宋体"/>
              </w:rPr>
            </w:pPr>
            <w:r>
              <w:rPr>
                <w:rFonts w:hint="eastAsia" w:ascii="宋体" w:hAnsi="宋体"/>
              </w:rPr>
              <w:t>如何做一名学生喜爱的老师1（李丹青）</w:t>
            </w:r>
          </w:p>
        </w:tc>
        <w:tc>
          <w:tcPr>
            <w:tcW w:w="774" w:type="dxa"/>
            <w:shd w:val="clear" w:color="000000" w:fill="FFFFFF"/>
            <w:vAlign w:val="bottom"/>
          </w:tcPr>
          <w:p>
            <w:pPr>
              <w:jc w:val="center"/>
              <w:rPr>
                <w:rFonts w:ascii="宋体" w:hAnsi="宋体"/>
              </w:rPr>
            </w:pPr>
            <w:r>
              <w:rPr>
                <w:rFonts w:hint="eastAsia" w:ascii="宋体" w:hAnsi="宋体"/>
              </w:rPr>
              <w:t>10349</w:t>
            </w:r>
          </w:p>
        </w:tc>
        <w:tc>
          <w:tcPr>
            <w:tcW w:w="4340" w:type="dxa"/>
            <w:shd w:val="clear" w:color="000000" w:fill="FFFFFF"/>
            <w:vAlign w:val="center"/>
          </w:tcPr>
          <w:p>
            <w:pPr>
              <w:rPr>
                <w:rFonts w:ascii="宋体" w:hAnsi="宋体"/>
              </w:rPr>
            </w:pPr>
            <w:r>
              <w:rPr>
                <w:rFonts w:hint="eastAsia" w:ascii="宋体" w:hAnsi="宋体"/>
              </w:rPr>
              <w:t>如何做一名学生喜爱的老师2（李丹青）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10356</w:t>
            </w:r>
          </w:p>
        </w:tc>
        <w:tc>
          <w:tcPr>
            <w:tcW w:w="3583" w:type="dxa"/>
            <w:shd w:val="clear" w:color="000000" w:fill="FFFFFF"/>
            <w:vAlign w:val="center"/>
          </w:tcPr>
          <w:p>
            <w:pPr>
              <w:rPr>
                <w:rFonts w:ascii="宋体" w:hAnsi="宋体"/>
              </w:rPr>
            </w:pPr>
            <w:r>
              <w:rPr>
                <w:rFonts w:hint="eastAsia" w:ascii="宋体" w:hAnsi="宋体"/>
              </w:rPr>
              <w:t>应用型本科院校新教师教学能力内涵及其培养路径（周华丽）</w:t>
            </w:r>
          </w:p>
        </w:tc>
        <w:tc>
          <w:tcPr>
            <w:tcW w:w="774" w:type="dxa"/>
            <w:shd w:val="clear" w:color="000000" w:fill="FFFFFF"/>
            <w:vAlign w:val="bottom"/>
          </w:tcPr>
          <w:p>
            <w:pPr>
              <w:jc w:val="center"/>
              <w:rPr>
                <w:rFonts w:ascii="宋体" w:hAnsi="宋体"/>
              </w:rPr>
            </w:pPr>
            <w:r>
              <w:rPr>
                <w:rFonts w:ascii="宋体" w:hAnsi="宋体"/>
              </w:rPr>
              <w:t>10357</w:t>
            </w:r>
          </w:p>
        </w:tc>
        <w:tc>
          <w:tcPr>
            <w:tcW w:w="4340" w:type="dxa"/>
            <w:shd w:val="clear" w:color="000000" w:fill="FFFFFF"/>
            <w:vAlign w:val="center"/>
          </w:tcPr>
          <w:p>
            <w:pPr>
              <w:rPr>
                <w:rFonts w:ascii="宋体" w:hAnsi="宋体"/>
              </w:rPr>
            </w:pPr>
            <w:r>
              <w:rPr>
                <w:rFonts w:hint="eastAsia" w:ascii="宋体" w:hAnsi="宋体"/>
              </w:rPr>
              <w:t>磨练与嬗变：青年老师的凤凰涅槃（国万忠）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10360</w:t>
            </w:r>
          </w:p>
        </w:tc>
        <w:tc>
          <w:tcPr>
            <w:tcW w:w="3583" w:type="dxa"/>
            <w:shd w:val="clear" w:color="000000" w:fill="FFFFFF"/>
            <w:vAlign w:val="center"/>
          </w:tcPr>
          <w:p>
            <w:pPr>
              <w:rPr>
                <w:rFonts w:ascii="宋体" w:hAnsi="宋体"/>
              </w:rPr>
            </w:pPr>
            <w:r>
              <w:rPr>
                <w:rFonts w:hint="eastAsia" w:ascii="宋体" w:hAnsi="宋体"/>
              </w:rPr>
              <w:t>大学课堂危机与应对（吴能表）</w:t>
            </w:r>
          </w:p>
        </w:tc>
        <w:tc>
          <w:tcPr>
            <w:tcW w:w="774" w:type="dxa"/>
            <w:shd w:val="clear" w:color="000000" w:fill="FFFFFF"/>
            <w:vAlign w:val="bottom"/>
          </w:tcPr>
          <w:p>
            <w:pPr>
              <w:jc w:val="center"/>
              <w:rPr>
                <w:rFonts w:ascii="宋体" w:hAnsi="宋体"/>
              </w:rPr>
            </w:pPr>
            <w:r>
              <w:rPr>
                <w:rFonts w:hint="eastAsia" w:ascii="宋体" w:hAnsi="宋体"/>
              </w:rPr>
              <w:t>10362</w:t>
            </w:r>
          </w:p>
        </w:tc>
        <w:tc>
          <w:tcPr>
            <w:tcW w:w="4340" w:type="dxa"/>
            <w:shd w:val="clear" w:color="000000" w:fill="FFFFFF"/>
            <w:vAlign w:val="center"/>
          </w:tcPr>
          <w:p>
            <w:pPr>
              <w:rPr>
                <w:rFonts w:ascii="宋体" w:hAnsi="宋体"/>
              </w:rPr>
            </w:pPr>
            <w:r>
              <w:rPr>
                <w:rFonts w:hint="eastAsia" w:ascii="宋体" w:hAnsi="宋体"/>
              </w:rPr>
              <w:t>有效教师发展活动面面观（张胜全）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10363</w:t>
            </w:r>
          </w:p>
        </w:tc>
        <w:tc>
          <w:tcPr>
            <w:tcW w:w="3583" w:type="dxa"/>
            <w:shd w:val="clear" w:color="000000" w:fill="FFFFFF"/>
            <w:vAlign w:val="center"/>
          </w:tcPr>
          <w:p>
            <w:pPr>
              <w:rPr>
                <w:rFonts w:ascii="宋体" w:hAnsi="宋体"/>
              </w:rPr>
            </w:pPr>
            <w:r>
              <w:rPr>
                <w:rFonts w:hint="eastAsia" w:ascii="宋体" w:hAnsi="宋体"/>
              </w:rPr>
              <w:t>创构慧心课堂，争做高大上教师（夏纪梅）</w:t>
            </w:r>
          </w:p>
        </w:tc>
        <w:tc>
          <w:tcPr>
            <w:tcW w:w="774" w:type="dxa"/>
            <w:shd w:val="clear" w:color="000000" w:fill="FFFFFF"/>
            <w:vAlign w:val="bottom"/>
          </w:tcPr>
          <w:p>
            <w:pPr>
              <w:jc w:val="center"/>
              <w:rPr>
                <w:rFonts w:ascii="宋体" w:hAnsi="宋体"/>
              </w:rPr>
            </w:pPr>
            <w:r>
              <w:rPr>
                <w:rFonts w:hint="eastAsia" w:ascii="宋体" w:hAnsi="宋体"/>
              </w:rPr>
              <w:t>10366</w:t>
            </w:r>
          </w:p>
        </w:tc>
        <w:tc>
          <w:tcPr>
            <w:tcW w:w="4340" w:type="dxa"/>
            <w:shd w:val="clear" w:color="000000" w:fill="FFFFFF"/>
            <w:vAlign w:val="center"/>
          </w:tcPr>
          <w:p>
            <w:pPr>
              <w:rPr>
                <w:rFonts w:ascii="宋体" w:hAnsi="宋体"/>
              </w:rPr>
            </w:pPr>
            <w:r>
              <w:rPr>
                <w:rFonts w:hint="eastAsia" w:ascii="宋体" w:hAnsi="宋体"/>
              </w:rPr>
              <w:t>高校教师的情绪管理（国智丹）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10368</w:t>
            </w:r>
          </w:p>
        </w:tc>
        <w:tc>
          <w:tcPr>
            <w:tcW w:w="3583" w:type="dxa"/>
            <w:shd w:val="clear" w:color="000000" w:fill="FFFFFF"/>
            <w:vAlign w:val="center"/>
          </w:tcPr>
          <w:p>
            <w:pPr>
              <w:rPr>
                <w:rFonts w:ascii="宋体" w:hAnsi="宋体"/>
              </w:rPr>
            </w:pPr>
            <w:r>
              <w:rPr>
                <w:rFonts w:hint="eastAsia" w:ascii="宋体" w:hAnsi="宋体"/>
              </w:rPr>
              <w:t>大学课堂怎样上才精彩（周游）</w:t>
            </w:r>
          </w:p>
        </w:tc>
        <w:tc>
          <w:tcPr>
            <w:tcW w:w="774" w:type="dxa"/>
            <w:shd w:val="clear" w:color="000000" w:fill="FFFFFF"/>
            <w:vAlign w:val="bottom"/>
          </w:tcPr>
          <w:p>
            <w:pPr>
              <w:jc w:val="center"/>
              <w:rPr>
                <w:rFonts w:ascii="宋体" w:hAnsi="宋体"/>
              </w:rPr>
            </w:pPr>
            <w:r>
              <w:rPr>
                <w:rFonts w:hint="eastAsia" w:ascii="宋体" w:hAnsi="宋体"/>
              </w:rPr>
              <w:t>10371</w:t>
            </w:r>
          </w:p>
        </w:tc>
        <w:tc>
          <w:tcPr>
            <w:tcW w:w="4340" w:type="dxa"/>
            <w:shd w:val="clear" w:color="000000" w:fill="FFFFFF"/>
            <w:vAlign w:val="center"/>
          </w:tcPr>
          <w:p>
            <w:pPr>
              <w:rPr>
                <w:rFonts w:ascii="宋体" w:hAnsi="宋体"/>
              </w:rPr>
            </w:pPr>
            <w:r>
              <w:rPr>
                <w:rFonts w:hint="eastAsia" w:ascii="宋体" w:hAnsi="宋体"/>
              </w:rPr>
              <w:t>基于移动APP应用的翻转课堂教学探索（杨江涛）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10372</w:t>
            </w:r>
          </w:p>
        </w:tc>
        <w:tc>
          <w:tcPr>
            <w:tcW w:w="3583" w:type="dxa"/>
            <w:shd w:val="clear" w:color="000000" w:fill="FFFFFF"/>
            <w:vAlign w:val="center"/>
          </w:tcPr>
          <w:p>
            <w:pPr>
              <w:rPr>
                <w:rFonts w:ascii="宋体" w:hAnsi="宋体"/>
              </w:rPr>
            </w:pPr>
            <w:r>
              <w:rPr>
                <w:rFonts w:hint="eastAsia" w:ascii="宋体" w:hAnsi="宋体"/>
              </w:rPr>
              <w:t>轻松玩转PPT（秋叶）</w:t>
            </w:r>
          </w:p>
        </w:tc>
        <w:tc>
          <w:tcPr>
            <w:tcW w:w="774" w:type="dxa"/>
            <w:shd w:val="clear" w:color="000000" w:fill="FFFFFF"/>
            <w:vAlign w:val="bottom"/>
          </w:tcPr>
          <w:p>
            <w:pPr>
              <w:jc w:val="center"/>
              <w:rPr>
                <w:rFonts w:ascii="宋体" w:hAnsi="宋体"/>
              </w:rPr>
            </w:pPr>
            <w:r>
              <w:rPr>
                <w:rFonts w:hint="eastAsia" w:ascii="宋体" w:hAnsi="宋体"/>
              </w:rPr>
              <w:t>10373</w:t>
            </w:r>
          </w:p>
        </w:tc>
        <w:tc>
          <w:tcPr>
            <w:tcW w:w="4340" w:type="dxa"/>
            <w:shd w:val="clear" w:color="000000" w:fill="FFFFFF"/>
            <w:vAlign w:val="center"/>
          </w:tcPr>
          <w:p>
            <w:pPr>
              <w:rPr>
                <w:rFonts w:ascii="宋体" w:hAnsi="宋体"/>
              </w:rPr>
            </w:pPr>
            <w:r>
              <w:rPr>
                <w:rFonts w:hint="eastAsia" w:ascii="宋体" w:hAnsi="宋体"/>
              </w:rPr>
              <w:t>轻松玩转Excel（黄群金）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10514</w:t>
            </w:r>
          </w:p>
        </w:tc>
        <w:tc>
          <w:tcPr>
            <w:tcW w:w="3583" w:type="dxa"/>
            <w:shd w:val="clear" w:color="000000" w:fill="FFFFFF"/>
            <w:vAlign w:val="center"/>
          </w:tcPr>
          <w:p>
            <w:pPr>
              <w:jc w:val="left"/>
              <w:rPr>
                <w:rFonts w:ascii="宋体" w:hAnsi="宋体"/>
              </w:rPr>
            </w:pPr>
            <w:r>
              <w:rPr>
                <w:rFonts w:hint="eastAsia" w:ascii="宋体" w:hAnsi="宋体"/>
              </w:rPr>
              <w:t>教学名师谈教学——运用教学理论 提高课堂教学艺术（张爱华）</w:t>
            </w:r>
          </w:p>
        </w:tc>
        <w:tc>
          <w:tcPr>
            <w:tcW w:w="774" w:type="dxa"/>
            <w:shd w:val="clear" w:color="000000" w:fill="FFFFFF"/>
            <w:vAlign w:val="bottom"/>
          </w:tcPr>
          <w:p>
            <w:pPr>
              <w:jc w:val="center"/>
              <w:rPr>
                <w:rFonts w:ascii="宋体" w:hAnsi="宋体"/>
              </w:rPr>
            </w:pPr>
            <w:r>
              <w:rPr>
                <w:rFonts w:hint="eastAsia" w:ascii="宋体" w:hAnsi="宋体"/>
              </w:rPr>
              <w:t>10497</w:t>
            </w:r>
          </w:p>
        </w:tc>
        <w:tc>
          <w:tcPr>
            <w:tcW w:w="4340" w:type="dxa"/>
            <w:shd w:val="clear" w:color="000000" w:fill="FFFFFF"/>
            <w:vAlign w:val="center"/>
          </w:tcPr>
          <w:p>
            <w:pPr>
              <w:rPr>
                <w:rFonts w:ascii="宋体" w:hAnsi="宋体"/>
              </w:rPr>
            </w:pPr>
            <w:r>
              <w:rPr>
                <w:rFonts w:hint="eastAsia" w:ascii="宋体" w:hAnsi="宋体"/>
              </w:rPr>
              <w:t>如何进行高质量科研活动与发表高水平SCI论文（童美松）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10513</w:t>
            </w:r>
          </w:p>
        </w:tc>
        <w:tc>
          <w:tcPr>
            <w:tcW w:w="3583" w:type="dxa"/>
            <w:shd w:val="clear" w:color="000000" w:fill="FFFFFF"/>
            <w:vAlign w:val="center"/>
          </w:tcPr>
          <w:p>
            <w:pPr>
              <w:rPr>
                <w:rFonts w:ascii="宋体" w:hAnsi="宋体"/>
              </w:rPr>
            </w:pPr>
            <w:r>
              <w:rPr>
                <w:rFonts w:hint="eastAsia" w:ascii="宋体" w:hAnsi="宋体"/>
              </w:rPr>
              <w:t>教学名师谈教学——大学教师的教学、科研与教育科学研究（傅水根）</w:t>
            </w:r>
          </w:p>
        </w:tc>
        <w:tc>
          <w:tcPr>
            <w:tcW w:w="774" w:type="dxa"/>
            <w:shd w:val="clear" w:color="000000" w:fill="FFFFFF"/>
            <w:vAlign w:val="center"/>
          </w:tcPr>
          <w:p>
            <w:pPr>
              <w:jc w:val="center"/>
              <w:rPr>
                <w:rFonts w:ascii="宋体" w:hAnsi="宋体"/>
              </w:rPr>
            </w:pPr>
            <w:r>
              <w:rPr>
                <w:rFonts w:hint="eastAsia" w:ascii="宋体" w:hAnsi="宋体"/>
              </w:rPr>
              <w:t>10374</w:t>
            </w:r>
          </w:p>
        </w:tc>
        <w:tc>
          <w:tcPr>
            <w:tcW w:w="4340" w:type="dxa"/>
            <w:shd w:val="clear" w:color="000000" w:fill="FFFFFF"/>
            <w:vAlign w:val="center"/>
          </w:tcPr>
          <w:p>
            <w:pPr>
              <w:rPr>
                <w:rFonts w:ascii="宋体" w:hAnsi="宋体"/>
              </w:rPr>
            </w:pPr>
            <w:r>
              <w:rPr>
                <w:rFonts w:hint="eastAsia" w:ascii="宋体" w:hAnsi="宋体"/>
              </w:rPr>
              <w:t>#课前准备与板书设计（朱月龙）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10375</w:t>
            </w:r>
          </w:p>
        </w:tc>
        <w:tc>
          <w:tcPr>
            <w:tcW w:w="3583" w:type="dxa"/>
            <w:shd w:val="clear" w:color="000000" w:fill="FFFFFF"/>
            <w:vAlign w:val="center"/>
          </w:tcPr>
          <w:p>
            <w:pPr>
              <w:rPr>
                <w:rFonts w:ascii="宋体" w:hAnsi="宋体"/>
              </w:rPr>
            </w:pPr>
            <w:r>
              <w:rPr>
                <w:rFonts w:hint="eastAsia" w:ascii="宋体" w:hAnsi="宋体"/>
              </w:rPr>
              <w:t>#“在当下遇见幸福”--高校教师压力与幸福的平衡（国智丹）</w:t>
            </w:r>
          </w:p>
        </w:tc>
        <w:tc>
          <w:tcPr>
            <w:tcW w:w="774" w:type="dxa"/>
            <w:shd w:val="clear" w:color="000000" w:fill="FFFFFF"/>
            <w:vAlign w:val="center"/>
          </w:tcPr>
          <w:p>
            <w:pPr>
              <w:jc w:val="center"/>
              <w:rPr>
                <w:rFonts w:ascii="宋体" w:hAnsi="宋体"/>
              </w:rPr>
            </w:pPr>
            <w:r>
              <w:rPr>
                <w:rFonts w:hint="eastAsia" w:ascii="宋体" w:hAnsi="宋体"/>
              </w:rPr>
              <w:t>10379</w:t>
            </w:r>
          </w:p>
        </w:tc>
        <w:tc>
          <w:tcPr>
            <w:tcW w:w="4340" w:type="dxa"/>
            <w:shd w:val="clear" w:color="000000" w:fill="FFFFFF"/>
            <w:vAlign w:val="center"/>
          </w:tcPr>
          <w:p>
            <w:pPr>
              <w:rPr>
                <w:rFonts w:ascii="宋体" w:hAnsi="宋体"/>
              </w:rPr>
            </w:pPr>
            <w:r>
              <w:rPr>
                <w:rFonts w:hint="eastAsia" w:ascii="宋体" w:hAnsi="宋体"/>
              </w:rPr>
              <w:t>#大学课堂如何活用教学法（周游）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10381</w:t>
            </w:r>
          </w:p>
        </w:tc>
        <w:tc>
          <w:tcPr>
            <w:tcW w:w="3583" w:type="dxa"/>
            <w:shd w:val="clear" w:color="000000" w:fill="FFFFFF"/>
            <w:vAlign w:val="center"/>
          </w:tcPr>
          <w:p>
            <w:pPr>
              <w:rPr>
                <w:rFonts w:ascii="宋体" w:hAnsi="宋体"/>
              </w:rPr>
            </w:pPr>
            <w:r>
              <w:rPr>
                <w:rFonts w:hint="eastAsia" w:ascii="宋体" w:hAnsi="宋体"/>
              </w:rPr>
              <w:t>#书法能教给你什么（张学鹏）</w:t>
            </w:r>
          </w:p>
        </w:tc>
        <w:tc>
          <w:tcPr>
            <w:tcW w:w="774" w:type="dxa"/>
            <w:shd w:val="clear" w:color="000000" w:fill="FFFFFF"/>
            <w:vAlign w:val="center"/>
          </w:tcPr>
          <w:p>
            <w:pPr>
              <w:jc w:val="center"/>
              <w:rPr>
                <w:rFonts w:ascii="宋体" w:hAnsi="宋体"/>
              </w:rPr>
            </w:pPr>
            <w:r>
              <w:rPr>
                <w:rFonts w:hint="eastAsia" w:ascii="宋体" w:hAnsi="宋体"/>
              </w:rPr>
              <w:t>10382</w:t>
            </w:r>
          </w:p>
        </w:tc>
        <w:tc>
          <w:tcPr>
            <w:tcW w:w="4340" w:type="dxa"/>
            <w:shd w:val="clear" w:color="000000" w:fill="FFFFFF"/>
            <w:vAlign w:val="center"/>
          </w:tcPr>
          <w:p>
            <w:pPr>
              <w:rPr>
                <w:rFonts w:ascii="宋体" w:hAnsi="宋体"/>
              </w:rPr>
            </w:pPr>
            <w:r>
              <w:rPr>
                <w:rFonts w:hint="eastAsia" w:ascii="宋体" w:hAnsi="宋体"/>
              </w:rPr>
              <w:t>#基于BYOD的信息化课堂教学探索与实践（王竹立）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10386</w:t>
            </w:r>
          </w:p>
        </w:tc>
        <w:tc>
          <w:tcPr>
            <w:tcW w:w="3583" w:type="dxa"/>
            <w:shd w:val="clear" w:color="000000" w:fill="FFFFFF"/>
            <w:vAlign w:val="center"/>
          </w:tcPr>
          <w:p>
            <w:pPr>
              <w:rPr>
                <w:rFonts w:ascii="宋体" w:hAnsi="宋体"/>
              </w:rPr>
            </w:pPr>
            <w:r>
              <w:rPr>
                <w:rFonts w:hint="eastAsia" w:ascii="宋体" w:hAnsi="宋体"/>
              </w:rPr>
              <w:t>#身边的李保国（武宇清）</w:t>
            </w:r>
          </w:p>
        </w:tc>
        <w:tc>
          <w:tcPr>
            <w:tcW w:w="774" w:type="dxa"/>
            <w:shd w:val="clear" w:color="000000" w:fill="FFFFFF"/>
            <w:vAlign w:val="center"/>
          </w:tcPr>
          <w:p>
            <w:pPr>
              <w:jc w:val="center"/>
              <w:rPr>
                <w:rFonts w:ascii="宋体" w:hAnsi="宋体"/>
              </w:rPr>
            </w:pPr>
            <w:r>
              <w:rPr>
                <w:rFonts w:hint="eastAsia" w:ascii="宋体" w:hAnsi="宋体"/>
              </w:rPr>
              <w:t>10392</w:t>
            </w:r>
          </w:p>
        </w:tc>
        <w:tc>
          <w:tcPr>
            <w:tcW w:w="4340" w:type="dxa"/>
            <w:shd w:val="clear" w:color="000000" w:fill="FFFFFF"/>
            <w:vAlign w:val="center"/>
          </w:tcPr>
          <w:p>
            <w:pPr>
              <w:rPr>
                <w:rFonts w:ascii="宋体" w:hAnsi="宋体"/>
              </w:rPr>
            </w:pPr>
            <w:r>
              <w:rPr>
                <w:rFonts w:hint="eastAsia" w:ascii="宋体" w:hAnsi="宋体"/>
              </w:rPr>
              <w:t>#侯外庐在史学理论和学科建设上的贡献（瞿林东）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10393</w:t>
            </w:r>
          </w:p>
        </w:tc>
        <w:tc>
          <w:tcPr>
            <w:tcW w:w="3583" w:type="dxa"/>
            <w:shd w:val="clear" w:color="000000" w:fill="FFFFFF"/>
            <w:vAlign w:val="center"/>
          </w:tcPr>
          <w:p>
            <w:pPr>
              <w:rPr>
                <w:rFonts w:ascii="宋体" w:hAnsi="宋体"/>
              </w:rPr>
            </w:pPr>
            <w:r>
              <w:rPr>
                <w:rFonts w:hint="eastAsia" w:ascii="宋体" w:hAnsi="宋体"/>
              </w:rPr>
              <w:t>#我们该有什么样的教学评价（李丹青）</w:t>
            </w:r>
          </w:p>
        </w:tc>
        <w:tc>
          <w:tcPr>
            <w:tcW w:w="774" w:type="dxa"/>
            <w:shd w:val="clear" w:color="000000" w:fill="FFFFFF"/>
            <w:vAlign w:val="center"/>
          </w:tcPr>
          <w:p>
            <w:pPr>
              <w:jc w:val="center"/>
              <w:rPr>
                <w:rFonts w:ascii="宋体" w:hAnsi="宋体"/>
              </w:rPr>
            </w:pPr>
            <w:r>
              <w:rPr>
                <w:rFonts w:hint="eastAsia" w:ascii="宋体" w:hAnsi="宋体"/>
              </w:rPr>
              <w:t>10395</w:t>
            </w:r>
          </w:p>
        </w:tc>
        <w:tc>
          <w:tcPr>
            <w:tcW w:w="4340" w:type="dxa"/>
            <w:shd w:val="clear" w:color="000000" w:fill="FFFFFF"/>
            <w:vAlign w:val="center"/>
          </w:tcPr>
          <w:p>
            <w:pPr>
              <w:rPr>
                <w:rFonts w:ascii="宋体" w:hAnsi="宋体"/>
              </w:rPr>
            </w:pPr>
            <w:r>
              <w:rPr>
                <w:rFonts w:hint="eastAsia" w:ascii="宋体" w:hAnsi="宋体"/>
              </w:rPr>
              <w:t>#察言观色 未病先知（王鸿谟）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10397</w:t>
            </w:r>
          </w:p>
        </w:tc>
        <w:tc>
          <w:tcPr>
            <w:tcW w:w="3583" w:type="dxa"/>
            <w:shd w:val="clear" w:color="000000" w:fill="FFFFFF"/>
            <w:vAlign w:val="center"/>
          </w:tcPr>
          <w:p>
            <w:pPr>
              <w:rPr>
                <w:rFonts w:ascii="宋体" w:hAnsi="宋体"/>
              </w:rPr>
            </w:pPr>
            <w:r>
              <w:rPr>
                <w:rFonts w:hint="eastAsia" w:ascii="宋体" w:hAnsi="宋体"/>
              </w:rPr>
              <w:t>#师生关系的合理定位与交往艺术（赵丽琴）</w:t>
            </w:r>
          </w:p>
        </w:tc>
        <w:tc>
          <w:tcPr>
            <w:tcW w:w="774" w:type="dxa"/>
            <w:shd w:val="clear" w:color="000000" w:fill="FFFFFF"/>
            <w:vAlign w:val="center"/>
          </w:tcPr>
          <w:p>
            <w:pPr>
              <w:jc w:val="center"/>
              <w:rPr>
                <w:rFonts w:ascii="宋体" w:hAnsi="宋体"/>
              </w:rPr>
            </w:pPr>
            <w:r>
              <w:rPr>
                <w:rFonts w:hint="eastAsia" w:ascii="宋体" w:hAnsi="宋体"/>
              </w:rPr>
              <w:t>10398</w:t>
            </w:r>
          </w:p>
        </w:tc>
        <w:tc>
          <w:tcPr>
            <w:tcW w:w="4340" w:type="dxa"/>
            <w:shd w:val="clear" w:color="000000" w:fill="FFFFFF"/>
            <w:vAlign w:val="center"/>
          </w:tcPr>
          <w:p>
            <w:pPr>
              <w:rPr>
                <w:rFonts w:ascii="宋体" w:hAnsi="宋体"/>
              </w:rPr>
            </w:pPr>
            <w:r>
              <w:rPr>
                <w:rFonts w:hint="eastAsia" w:ascii="宋体" w:hAnsi="宋体"/>
              </w:rPr>
              <w:t>#大学教师的情绪调控与压力应对（赵丽琴）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10399</w:t>
            </w:r>
          </w:p>
        </w:tc>
        <w:tc>
          <w:tcPr>
            <w:tcW w:w="3583" w:type="dxa"/>
            <w:shd w:val="clear" w:color="000000" w:fill="FFFFFF"/>
            <w:vAlign w:val="center"/>
          </w:tcPr>
          <w:p>
            <w:pPr>
              <w:rPr>
                <w:rFonts w:ascii="宋体" w:hAnsi="宋体"/>
              </w:rPr>
            </w:pPr>
            <w:r>
              <w:rPr>
                <w:rFonts w:hint="eastAsia" w:ascii="宋体" w:hAnsi="宋体"/>
              </w:rPr>
              <w:t>#美国教师发展经验与本土借鉴（张胜全）</w:t>
            </w:r>
          </w:p>
        </w:tc>
        <w:tc>
          <w:tcPr>
            <w:tcW w:w="774" w:type="dxa"/>
            <w:shd w:val="clear" w:color="000000" w:fill="FFFFFF"/>
            <w:vAlign w:val="center"/>
          </w:tcPr>
          <w:p>
            <w:pPr>
              <w:jc w:val="center"/>
              <w:rPr>
                <w:rFonts w:ascii="宋体" w:hAnsi="宋体"/>
              </w:rPr>
            </w:pPr>
            <w:r>
              <w:rPr>
                <w:rFonts w:hint="eastAsia" w:ascii="宋体" w:hAnsi="宋体"/>
              </w:rPr>
              <w:t>10400</w:t>
            </w:r>
          </w:p>
        </w:tc>
        <w:tc>
          <w:tcPr>
            <w:tcW w:w="4340" w:type="dxa"/>
            <w:shd w:val="clear" w:color="000000" w:fill="FFFFFF"/>
            <w:vAlign w:val="center"/>
          </w:tcPr>
          <w:p>
            <w:pPr>
              <w:rPr>
                <w:rFonts w:ascii="宋体" w:hAnsi="宋体"/>
              </w:rPr>
            </w:pPr>
            <w:r>
              <w:rPr>
                <w:rFonts w:hint="eastAsia" w:ascii="宋体" w:hAnsi="宋体"/>
              </w:rPr>
              <w:t>#慕课的制作与应用（上）（顾沛）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10401</w:t>
            </w:r>
          </w:p>
        </w:tc>
        <w:tc>
          <w:tcPr>
            <w:tcW w:w="3583" w:type="dxa"/>
            <w:shd w:val="clear" w:color="000000" w:fill="FFFFFF"/>
            <w:vAlign w:val="center"/>
          </w:tcPr>
          <w:p>
            <w:pPr>
              <w:rPr>
                <w:rFonts w:ascii="宋体" w:hAnsi="宋体"/>
              </w:rPr>
            </w:pPr>
            <w:r>
              <w:rPr>
                <w:rFonts w:hint="eastAsia" w:ascii="宋体" w:hAnsi="宋体"/>
              </w:rPr>
              <w:t>#慕课的制作与应用（下）（顾沛）</w:t>
            </w:r>
          </w:p>
        </w:tc>
        <w:tc>
          <w:tcPr>
            <w:tcW w:w="774" w:type="dxa"/>
            <w:shd w:val="clear" w:color="000000" w:fill="FFFFFF"/>
            <w:vAlign w:val="center"/>
          </w:tcPr>
          <w:p>
            <w:pPr>
              <w:jc w:val="center"/>
              <w:rPr>
                <w:rFonts w:ascii="宋体" w:hAnsi="宋体"/>
              </w:rPr>
            </w:pPr>
            <w:r>
              <w:rPr>
                <w:rFonts w:hint="eastAsia" w:ascii="宋体" w:hAnsi="宋体"/>
              </w:rPr>
              <w:t>10403</w:t>
            </w:r>
          </w:p>
        </w:tc>
        <w:tc>
          <w:tcPr>
            <w:tcW w:w="4340" w:type="dxa"/>
            <w:shd w:val="clear" w:color="000000" w:fill="FFFFFF"/>
            <w:vAlign w:val="center"/>
          </w:tcPr>
          <w:p>
            <w:pPr>
              <w:rPr>
                <w:rFonts w:ascii="宋体" w:hAnsi="宋体"/>
              </w:rPr>
            </w:pPr>
            <w:r>
              <w:rPr>
                <w:rFonts w:hint="eastAsia" w:ascii="宋体" w:hAnsi="宋体"/>
              </w:rPr>
              <w:t>#虚拟现实科技与电影视觉创作（李金辉）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10408</w:t>
            </w:r>
          </w:p>
        </w:tc>
        <w:tc>
          <w:tcPr>
            <w:tcW w:w="3583" w:type="dxa"/>
            <w:shd w:val="clear" w:color="000000" w:fill="FFFFFF"/>
            <w:vAlign w:val="center"/>
          </w:tcPr>
          <w:p>
            <w:pPr>
              <w:rPr>
                <w:rFonts w:ascii="宋体" w:hAnsi="宋体"/>
              </w:rPr>
            </w:pPr>
            <w:r>
              <w:rPr>
                <w:rFonts w:hint="eastAsia" w:ascii="宋体" w:hAnsi="宋体"/>
              </w:rPr>
              <w:t>#大学教师发展中心建设策略（庞海芍）</w:t>
            </w:r>
          </w:p>
        </w:tc>
        <w:tc>
          <w:tcPr>
            <w:tcW w:w="774" w:type="dxa"/>
            <w:shd w:val="clear" w:color="000000" w:fill="FFFFFF"/>
            <w:vAlign w:val="center"/>
          </w:tcPr>
          <w:p>
            <w:pPr>
              <w:jc w:val="center"/>
              <w:rPr>
                <w:rFonts w:ascii="宋体" w:hAnsi="宋体"/>
              </w:rPr>
            </w:pPr>
            <w:r>
              <w:rPr>
                <w:rFonts w:hint="eastAsia" w:ascii="宋体" w:hAnsi="宋体"/>
              </w:rPr>
              <w:t>10409</w:t>
            </w:r>
          </w:p>
        </w:tc>
        <w:tc>
          <w:tcPr>
            <w:tcW w:w="4340" w:type="dxa"/>
            <w:shd w:val="clear" w:color="000000" w:fill="FFFFFF"/>
            <w:vAlign w:val="center"/>
          </w:tcPr>
          <w:p>
            <w:pPr>
              <w:rPr>
                <w:rFonts w:ascii="宋体" w:hAnsi="宋体"/>
              </w:rPr>
            </w:pPr>
            <w:r>
              <w:rPr>
                <w:rFonts w:hint="eastAsia" w:ascii="宋体" w:hAnsi="宋体"/>
              </w:rPr>
              <w:t>#练内功，融网功，三尺讲台显真功--互联网+背景下高校教师培训新策略漫谈（刘行芳）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10558</w:t>
            </w:r>
          </w:p>
        </w:tc>
        <w:tc>
          <w:tcPr>
            <w:tcW w:w="3583" w:type="dxa"/>
            <w:shd w:val="clear" w:color="000000" w:fill="FFFFFF"/>
            <w:vAlign w:val="center"/>
          </w:tcPr>
          <w:p>
            <w:pPr>
              <w:rPr>
                <w:rFonts w:ascii="宋体" w:hAnsi="宋体"/>
              </w:rPr>
            </w:pPr>
            <w:r>
              <w:rPr>
                <w:rFonts w:hint="eastAsia" w:ascii="宋体" w:hAnsi="宋体"/>
              </w:rPr>
              <w:t>#后人工智能时代：思与行（马红宾）</w:t>
            </w:r>
          </w:p>
        </w:tc>
        <w:tc>
          <w:tcPr>
            <w:tcW w:w="774" w:type="dxa"/>
            <w:shd w:val="clear" w:color="000000" w:fill="FFFFFF"/>
            <w:vAlign w:val="center"/>
          </w:tcPr>
          <w:p>
            <w:pPr>
              <w:jc w:val="center"/>
              <w:rPr>
                <w:rFonts w:ascii="宋体" w:hAnsi="宋体"/>
              </w:rPr>
            </w:pPr>
            <w:r>
              <w:rPr>
                <w:rFonts w:hint="eastAsia" w:ascii="宋体" w:hAnsi="宋体"/>
              </w:rPr>
              <w:t>10414</w:t>
            </w:r>
          </w:p>
        </w:tc>
        <w:tc>
          <w:tcPr>
            <w:tcW w:w="4340" w:type="dxa"/>
            <w:shd w:val="clear" w:color="000000" w:fill="FFFFFF"/>
            <w:vAlign w:val="center"/>
          </w:tcPr>
          <w:p>
            <w:pPr>
              <w:rPr>
                <w:rFonts w:ascii="宋体" w:hAnsi="宋体"/>
              </w:rPr>
            </w:pPr>
            <w:r>
              <w:rPr>
                <w:rFonts w:hint="eastAsia" w:ascii="宋体" w:hAnsi="宋体"/>
              </w:rPr>
              <w:t>#美国商业电影中的社会映射（李彬）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10415</w:t>
            </w:r>
          </w:p>
        </w:tc>
        <w:tc>
          <w:tcPr>
            <w:tcW w:w="3583" w:type="dxa"/>
            <w:shd w:val="clear" w:color="000000" w:fill="FFFFFF"/>
            <w:vAlign w:val="center"/>
          </w:tcPr>
          <w:p>
            <w:pPr>
              <w:rPr>
                <w:rFonts w:ascii="宋体" w:hAnsi="宋体"/>
              </w:rPr>
            </w:pPr>
            <w:r>
              <w:rPr>
                <w:rFonts w:hint="eastAsia" w:ascii="宋体" w:hAnsi="宋体"/>
              </w:rPr>
              <w:t>#走向人类性健康（胡佩诚）</w:t>
            </w:r>
          </w:p>
        </w:tc>
        <w:tc>
          <w:tcPr>
            <w:tcW w:w="774" w:type="dxa"/>
            <w:shd w:val="clear" w:color="000000" w:fill="FFFFFF"/>
            <w:vAlign w:val="center"/>
          </w:tcPr>
          <w:p>
            <w:pPr>
              <w:jc w:val="center"/>
              <w:rPr>
                <w:rFonts w:ascii="宋体" w:hAnsi="宋体"/>
              </w:rPr>
            </w:pPr>
            <w:r>
              <w:rPr>
                <w:rFonts w:hint="eastAsia" w:ascii="宋体" w:hAnsi="宋体"/>
              </w:rPr>
              <w:t>10417</w:t>
            </w:r>
          </w:p>
        </w:tc>
        <w:tc>
          <w:tcPr>
            <w:tcW w:w="4340" w:type="dxa"/>
            <w:shd w:val="clear" w:color="000000" w:fill="FFFFFF"/>
            <w:vAlign w:val="center"/>
          </w:tcPr>
          <w:p>
            <w:pPr>
              <w:rPr>
                <w:rFonts w:ascii="宋体" w:hAnsi="宋体"/>
              </w:rPr>
            </w:pPr>
            <w:r>
              <w:rPr>
                <w:rFonts w:hint="eastAsia" w:ascii="宋体" w:hAnsi="宋体"/>
              </w:rPr>
              <w:t>#凝心聚力 同向同行——把思想政治工作落细落实（冯培）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10422</w:t>
            </w:r>
          </w:p>
        </w:tc>
        <w:tc>
          <w:tcPr>
            <w:tcW w:w="3583" w:type="dxa"/>
            <w:shd w:val="clear" w:color="000000" w:fill="FFFFFF"/>
            <w:vAlign w:val="center"/>
          </w:tcPr>
          <w:p>
            <w:pPr>
              <w:rPr>
                <w:rFonts w:ascii="宋体" w:hAnsi="宋体"/>
              </w:rPr>
            </w:pPr>
            <w:r>
              <w:rPr>
                <w:rFonts w:hint="eastAsia" w:ascii="宋体" w:hAnsi="宋体"/>
              </w:rPr>
              <w:t>#外国教育史教学经验分享（上）（张斌贤）</w:t>
            </w:r>
          </w:p>
        </w:tc>
        <w:tc>
          <w:tcPr>
            <w:tcW w:w="774" w:type="dxa"/>
            <w:shd w:val="clear" w:color="000000" w:fill="FFFFFF"/>
            <w:vAlign w:val="center"/>
          </w:tcPr>
          <w:p>
            <w:pPr>
              <w:jc w:val="center"/>
              <w:rPr>
                <w:rFonts w:ascii="宋体" w:hAnsi="宋体"/>
              </w:rPr>
            </w:pPr>
            <w:r>
              <w:rPr>
                <w:rFonts w:hint="eastAsia" w:ascii="宋体" w:hAnsi="宋体"/>
              </w:rPr>
              <w:t>10426</w:t>
            </w:r>
          </w:p>
        </w:tc>
        <w:tc>
          <w:tcPr>
            <w:tcW w:w="4340" w:type="dxa"/>
            <w:shd w:val="clear" w:color="000000" w:fill="FFFFFF"/>
            <w:vAlign w:val="center"/>
          </w:tcPr>
          <w:p>
            <w:pPr>
              <w:rPr>
                <w:rFonts w:ascii="宋体" w:hAnsi="宋体"/>
              </w:rPr>
            </w:pPr>
            <w:r>
              <w:rPr>
                <w:rFonts w:hint="eastAsia" w:ascii="宋体" w:hAnsi="宋体"/>
              </w:rPr>
              <w:t>#外国教育史教学经验分享（下）（张斌贤）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10424</w:t>
            </w:r>
          </w:p>
        </w:tc>
        <w:tc>
          <w:tcPr>
            <w:tcW w:w="3583" w:type="dxa"/>
            <w:shd w:val="clear" w:color="000000" w:fill="FFFFFF"/>
            <w:vAlign w:val="center"/>
          </w:tcPr>
          <w:p>
            <w:pPr>
              <w:rPr>
                <w:rFonts w:ascii="宋体" w:hAnsi="宋体"/>
              </w:rPr>
            </w:pPr>
            <w:r>
              <w:rPr>
                <w:rFonts w:hint="eastAsia" w:ascii="宋体" w:hAnsi="宋体"/>
              </w:rPr>
              <w:t>#工匠精神视野下应用型师资的专业发展对策（闫智勇）</w:t>
            </w:r>
          </w:p>
        </w:tc>
        <w:tc>
          <w:tcPr>
            <w:tcW w:w="774" w:type="dxa"/>
            <w:shd w:val="clear" w:color="000000" w:fill="FFFFFF"/>
            <w:vAlign w:val="center"/>
          </w:tcPr>
          <w:p>
            <w:pPr>
              <w:jc w:val="center"/>
              <w:rPr>
                <w:rFonts w:ascii="宋体" w:hAnsi="宋体"/>
              </w:rPr>
            </w:pPr>
            <w:r>
              <w:rPr>
                <w:rFonts w:hint="eastAsia" w:ascii="宋体" w:hAnsi="宋体"/>
              </w:rPr>
              <w:t>10425</w:t>
            </w:r>
          </w:p>
        </w:tc>
        <w:tc>
          <w:tcPr>
            <w:tcW w:w="4340" w:type="dxa"/>
            <w:shd w:val="clear" w:color="000000" w:fill="FFFFFF"/>
            <w:vAlign w:val="center"/>
          </w:tcPr>
          <w:p>
            <w:pPr>
              <w:rPr>
                <w:rFonts w:ascii="宋体" w:hAnsi="宋体"/>
              </w:rPr>
            </w:pPr>
            <w:r>
              <w:rPr>
                <w:rFonts w:hint="eastAsia" w:ascii="宋体" w:hAnsi="宋体"/>
              </w:rPr>
              <w:t>#基于阴阳五行传统哲学的教学设计与实现（耿楠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10427</w:t>
            </w:r>
          </w:p>
        </w:tc>
        <w:tc>
          <w:tcPr>
            <w:tcW w:w="3583" w:type="dxa"/>
            <w:shd w:val="clear" w:color="000000" w:fill="FFFFFF"/>
            <w:vAlign w:val="center"/>
          </w:tcPr>
          <w:p>
            <w:pPr>
              <w:rPr>
                <w:rFonts w:ascii="宋体" w:hAnsi="宋体"/>
              </w:rPr>
            </w:pPr>
            <w:r>
              <w:rPr>
                <w:rFonts w:hint="eastAsia" w:ascii="宋体" w:hAnsi="宋体"/>
              </w:rPr>
              <w:t>#mooc用户分析（师雪霖）</w:t>
            </w:r>
          </w:p>
        </w:tc>
        <w:tc>
          <w:tcPr>
            <w:tcW w:w="774" w:type="dxa"/>
            <w:shd w:val="clear" w:color="000000" w:fill="FFFFFF"/>
            <w:vAlign w:val="center"/>
          </w:tcPr>
          <w:p>
            <w:pPr>
              <w:jc w:val="center"/>
              <w:rPr>
                <w:rFonts w:ascii="宋体" w:hAnsi="宋体"/>
              </w:rPr>
            </w:pPr>
            <w:r>
              <w:rPr>
                <w:rFonts w:hint="eastAsia" w:ascii="宋体" w:hAnsi="宋体"/>
              </w:rPr>
              <w:t>10428</w:t>
            </w:r>
          </w:p>
        </w:tc>
        <w:tc>
          <w:tcPr>
            <w:tcW w:w="4340" w:type="dxa"/>
            <w:shd w:val="clear" w:color="000000" w:fill="FFFFFF"/>
            <w:vAlign w:val="center"/>
          </w:tcPr>
          <w:p>
            <w:pPr>
              <w:rPr>
                <w:rFonts w:ascii="宋体" w:hAnsi="宋体"/>
              </w:rPr>
            </w:pPr>
            <w:r>
              <w:rPr>
                <w:rFonts w:hint="eastAsia" w:ascii="宋体" w:hAnsi="宋体"/>
              </w:rPr>
              <w:t>#审核评估促推大学回归教育本分（李芳）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10429</w:t>
            </w:r>
          </w:p>
        </w:tc>
        <w:tc>
          <w:tcPr>
            <w:tcW w:w="3583" w:type="dxa"/>
            <w:shd w:val="clear" w:color="000000" w:fill="FFFFFF"/>
            <w:vAlign w:val="center"/>
          </w:tcPr>
          <w:p>
            <w:pPr>
              <w:rPr>
                <w:rFonts w:ascii="宋体" w:hAnsi="宋体"/>
              </w:rPr>
            </w:pPr>
            <w:r>
              <w:rPr>
                <w:rFonts w:hint="eastAsia" w:ascii="宋体" w:hAnsi="宋体"/>
              </w:rPr>
              <w:t>#大规模社区学习中的活动设计与组织机制案例分析（庄秀丽）</w:t>
            </w:r>
          </w:p>
        </w:tc>
        <w:tc>
          <w:tcPr>
            <w:tcW w:w="774" w:type="dxa"/>
            <w:shd w:val="clear" w:color="000000" w:fill="FFFFFF"/>
            <w:vAlign w:val="center"/>
          </w:tcPr>
          <w:p>
            <w:pPr>
              <w:jc w:val="center"/>
              <w:rPr>
                <w:rFonts w:ascii="宋体" w:hAnsi="宋体"/>
              </w:rPr>
            </w:pPr>
            <w:r>
              <w:rPr>
                <w:rFonts w:hint="eastAsia" w:ascii="宋体" w:hAnsi="宋体"/>
              </w:rPr>
              <w:t>10430</w:t>
            </w:r>
          </w:p>
        </w:tc>
        <w:tc>
          <w:tcPr>
            <w:tcW w:w="4340" w:type="dxa"/>
            <w:shd w:val="clear" w:color="000000" w:fill="FFFFFF"/>
            <w:vAlign w:val="center"/>
          </w:tcPr>
          <w:p>
            <w:pPr>
              <w:rPr>
                <w:rFonts w:ascii="宋体" w:hAnsi="宋体"/>
              </w:rPr>
            </w:pPr>
            <w:r>
              <w:rPr>
                <w:rFonts w:hint="eastAsia" w:ascii="宋体" w:hAnsi="宋体"/>
              </w:rPr>
              <w:t>#教学成果奖的实践、凝练与申报（傅钢善）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10433</w:t>
            </w:r>
          </w:p>
        </w:tc>
        <w:tc>
          <w:tcPr>
            <w:tcW w:w="3583" w:type="dxa"/>
            <w:shd w:val="clear" w:color="000000" w:fill="FFFFFF"/>
            <w:vAlign w:val="center"/>
          </w:tcPr>
          <w:p>
            <w:pPr>
              <w:rPr>
                <w:rFonts w:ascii="宋体" w:hAnsi="宋体"/>
              </w:rPr>
            </w:pPr>
            <w:r>
              <w:rPr>
                <w:rFonts w:hint="eastAsia" w:ascii="宋体" w:hAnsi="宋体"/>
              </w:rPr>
              <w:t>#师生交往中的沟通策略（赵丽琴）</w:t>
            </w:r>
          </w:p>
        </w:tc>
        <w:tc>
          <w:tcPr>
            <w:tcW w:w="774" w:type="dxa"/>
            <w:shd w:val="clear" w:color="000000" w:fill="FFFFFF"/>
            <w:vAlign w:val="center"/>
          </w:tcPr>
          <w:p>
            <w:pPr>
              <w:jc w:val="center"/>
              <w:rPr>
                <w:rFonts w:ascii="宋体" w:hAnsi="宋体"/>
              </w:rPr>
            </w:pPr>
            <w:r>
              <w:rPr>
                <w:rFonts w:hint="eastAsia" w:ascii="宋体" w:hAnsi="宋体"/>
              </w:rPr>
              <w:t>10434</w:t>
            </w:r>
          </w:p>
        </w:tc>
        <w:tc>
          <w:tcPr>
            <w:tcW w:w="4340" w:type="dxa"/>
            <w:shd w:val="clear" w:color="000000" w:fill="FFFFFF"/>
            <w:vAlign w:val="center"/>
          </w:tcPr>
          <w:p>
            <w:pPr>
              <w:rPr>
                <w:rFonts w:ascii="宋体" w:hAnsi="宋体"/>
              </w:rPr>
            </w:pPr>
            <w:r>
              <w:rPr>
                <w:rFonts w:hint="eastAsia" w:ascii="宋体" w:hAnsi="宋体"/>
              </w:rPr>
              <w:t>#信息化教学设计策略与方法（李海霞）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10437</w:t>
            </w:r>
          </w:p>
        </w:tc>
        <w:tc>
          <w:tcPr>
            <w:tcW w:w="3583" w:type="dxa"/>
            <w:shd w:val="clear" w:color="000000" w:fill="FFFFFF"/>
            <w:vAlign w:val="center"/>
          </w:tcPr>
          <w:p>
            <w:pPr>
              <w:rPr>
                <w:rFonts w:ascii="宋体" w:hAnsi="宋体"/>
              </w:rPr>
            </w:pPr>
            <w:r>
              <w:rPr>
                <w:rFonts w:hint="eastAsia" w:ascii="宋体" w:hAnsi="宋体"/>
              </w:rPr>
              <w:t>#教师之家与高校教师的组织文化建设（张骏玲）</w:t>
            </w:r>
          </w:p>
        </w:tc>
        <w:tc>
          <w:tcPr>
            <w:tcW w:w="774" w:type="dxa"/>
            <w:shd w:val="clear" w:color="000000" w:fill="FFFFFF"/>
            <w:vAlign w:val="center"/>
          </w:tcPr>
          <w:p>
            <w:pPr>
              <w:jc w:val="center"/>
              <w:rPr>
                <w:rFonts w:ascii="宋体" w:hAnsi="宋体"/>
              </w:rPr>
            </w:pPr>
            <w:r>
              <w:rPr>
                <w:rFonts w:hint="eastAsia" w:ascii="宋体" w:hAnsi="宋体"/>
              </w:rPr>
              <w:t>10438</w:t>
            </w:r>
          </w:p>
        </w:tc>
        <w:tc>
          <w:tcPr>
            <w:tcW w:w="4340" w:type="dxa"/>
            <w:shd w:val="clear" w:color="000000" w:fill="FFFFFF"/>
            <w:vAlign w:val="center"/>
          </w:tcPr>
          <w:p>
            <w:pPr>
              <w:rPr>
                <w:rFonts w:ascii="宋体" w:hAnsi="宋体"/>
              </w:rPr>
            </w:pPr>
            <w:r>
              <w:rPr>
                <w:rFonts w:hint="eastAsia" w:ascii="宋体" w:hAnsi="宋体"/>
              </w:rPr>
              <w:t>#如何建立有效的师生沟通（蔺桂瑞）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10440</w:t>
            </w:r>
          </w:p>
        </w:tc>
        <w:tc>
          <w:tcPr>
            <w:tcW w:w="3583" w:type="dxa"/>
            <w:shd w:val="clear" w:color="000000" w:fill="FFFFFF"/>
            <w:vAlign w:val="center"/>
          </w:tcPr>
          <w:p>
            <w:pPr>
              <w:rPr>
                <w:rFonts w:ascii="宋体" w:hAnsi="宋体"/>
              </w:rPr>
            </w:pPr>
            <w:r>
              <w:rPr>
                <w:rFonts w:hint="eastAsia" w:ascii="宋体" w:hAnsi="宋体"/>
              </w:rPr>
              <w:t>#创新创业新趋势（甘德安）</w:t>
            </w:r>
          </w:p>
        </w:tc>
        <w:tc>
          <w:tcPr>
            <w:tcW w:w="774" w:type="dxa"/>
            <w:shd w:val="clear" w:color="000000" w:fill="FFFFFF"/>
            <w:vAlign w:val="center"/>
          </w:tcPr>
          <w:p>
            <w:pPr>
              <w:jc w:val="center"/>
              <w:rPr>
                <w:rFonts w:ascii="宋体" w:hAnsi="宋体"/>
              </w:rPr>
            </w:pPr>
            <w:r>
              <w:rPr>
                <w:rFonts w:hint="eastAsia" w:ascii="宋体" w:hAnsi="宋体"/>
              </w:rPr>
              <w:t>10444</w:t>
            </w:r>
          </w:p>
        </w:tc>
        <w:tc>
          <w:tcPr>
            <w:tcW w:w="4340" w:type="dxa"/>
            <w:shd w:val="clear" w:color="000000" w:fill="FFFFFF"/>
            <w:vAlign w:val="center"/>
          </w:tcPr>
          <w:p>
            <w:pPr>
              <w:rPr>
                <w:rFonts w:ascii="宋体" w:hAnsi="宋体"/>
              </w:rPr>
            </w:pPr>
            <w:r>
              <w:rPr>
                <w:rFonts w:hint="eastAsia" w:ascii="宋体" w:hAnsi="宋体"/>
              </w:rPr>
              <w:t>#激发学生学习动机的教育策略（赵丽琴）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10445</w:t>
            </w:r>
          </w:p>
        </w:tc>
        <w:tc>
          <w:tcPr>
            <w:tcW w:w="3583" w:type="dxa"/>
            <w:shd w:val="clear" w:color="000000" w:fill="FFFFFF"/>
            <w:vAlign w:val="center"/>
          </w:tcPr>
          <w:p>
            <w:pPr>
              <w:rPr>
                <w:rFonts w:ascii="宋体" w:hAnsi="宋体"/>
              </w:rPr>
            </w:pPr>
            <w:r>
              <w:rPr>
                <w:rFonts w:hint="eastAsia" w:ascii="宋体" w:hAnsi="宋体"/>
              </w:rPr>
              <w:t>#高校教师的职责：教学科研协同发展（王淑芹）</w:t>
            </w:r>
          </w:p>
        </w:tc>
        <w:tc>
          <w:tcPr>
            <w:tcW w:w="774" w:type="dxa"/>
            <w:shd w:val="clear" w:color="000000" w:fill="FFFFFF"/>
            <w:vAlign w:val="center"/>
          </w:tcPr>
          <w:p>
            <w:pPr>
              <w:jc w:val="center"/>
              <w:rPr>
                <w:rFonts w:ascii="宋体" w:hAnsi="宋体"/>
              </w:rPr>
            </w:pPr>
            <w:r>
              <w:rPr>
                <w:rFonts w:hint="eastAsia" w:ascii="宋体" w:hAnsi="宋体"/>
              </w:rPr>
              <w:t>10446</w:t>
            </w:r>
          </w:p>
        </w:tc>
        <w:tc>
          <w:tcPr>
            <w:tcW w:w="4340" w:type="dxa"/>
            <w:shd w:val="clear" w:color="000000" w:fill="FFFFFF"/>
            <w:vAlign w:val="center"/>
          </w:tcPr>
          <w:p>
            <w:pPr>
              <w:rPr>
                <w:rFonts w:ascii="宋体" w:hAnsi="宋体"/>
              </w:rPr>
            </w:pPr>
            <w:r>
              <w:rPr>
                <w:rFonts w:hint="eastAsia" w:ascii="宋体" w:hAnsi="宋体"/>
              </w:rPr>
              <w:t>#如何提高高校教师读书和写作的能力（朱孝远）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10543</w:t>
            </w:r>
          </w:p>
        </w:tc>
        <w:tc>
          <w:tcPr>
            <w:tcW w:w="3583" w:type="dxa"/>
            <w:shd w:val="clear" w:color="000000" w:fill="FFFFFF"/>
            <w:vAlign w:val="center"/>
          </w:tcPr>
          <w:p>
            <w:pPr>
              <w:rPr>
                <w:rFonts w:ascii="宋体" w:hAnsi="宋体"/>
              </w:rPr>
            </w:pPr>
            <w:r>
              <w:rPr>
                <w:rFonts w:ascii="宋体" w:hAnsi="宋体"/>
              </w:rPr>
              <w:t>#互联网+创新创业教育的教学实践和案例（李华晶）</w:t>
            </w:r>
          </w:p>
        </w:tc>
        <w:tc>
          <w:tcPr>
            <w:tcW w:w="774" w:type="dxa"/>
            <w:shd w:val="clear" w:color="000000" w:fill="FFFFFF"/>
            <w:vAlign w:val="center"/>
          </w:tcPr>
          <w:p>
            <w:pPr>
              <w:jc w:val="center"/>
              <w:rPr>
                <w:rFonts w:ascii="宋体" w:hAnsi="宋体"/>
              </w:rPr>
            </w:pPr>
            <w:r>
              <w:rPr>
                <w:rFonts w:hint="eastAsia" w:ascii="宋体" w:hAnsi="宋体"/>
              </w:rPr>
              <w:t>10551</w:t>
            </w:r>
          </w:p>
        </w:tc>
        <w:tc>
          <w:tcPr>
            <w:tcW w:w="4340" w:type="dxa"/>
            <w:shd w:val="clear" w:color="000000" w:fill="FFFFFF"/>
            <w:vAlign w:val="center"/>
          </w:tcPr>
          <w:p>
            <w:pPr>
              <w:rPr>
                <w:rFonts w:ascii="宋体" w:hAnsi="宋体"/>
              </w:rPr>
            </w:pPr>
            <w:r>
              <w:rPr>
                <w:rFonts w:hint="eastAsia" w:ascii="宋体" w:hAnsi="宋体"/>
              </w:rPr>
              <w:t>#大数据与数据科学（陈昊鹏）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10552</w:t>
            </w:r>
          </w:p>
        </w:tc>
        <w:tc>
          <w:tcPr>
            <w:tcW w:w="3583" w:type="dxa"/>
            <w:shd w:val="clear" w:color="000000" w:fill="FFFFFF"/>
            <w:vAlign w:val="center"/>
          </w:tcPr>
          <w:p>
            <w:pPr>
              <w:rPr>
                <w:rFonts w:ascii="宋体" w:hAnsi="宋体"/>
              </w:rPr>
            </w:pPr>
            <w:r>
              <w:rPr>
                <w:rFonts w:hint="eastAsia" w:ascii="宋体" w:hAnsi="宋体"/>
              </w:rPr>
              <w:t>#虚拟现实技术与新教学形态（刘志广）</w:t>
            </w:r>
          </w:p>
        </w:tc>
        <w:tc>
          <w:tcPr>
            <w:tcW w:w="774" w:type="dxa"/>
            <w:shd w:val="clear" w:color="000000" w:fill="FFFFFF"/>
            <w:vAlign w:val="center"/>
          </w:tcPr>
          <w:p>
            <w:pPr>
              <w:jc w:val="center"/>
              <w:rPr>
                <w:rFonts w:ascii="宋体" w:hAnsi="宋体"/>
              </w:rPr>
            </w:pPr>
            <w:r>
              <w:rPr>
                <w:rFonts w:hint="eastAsia" w:ascii="宋体" w:hAnsi="宋体"/>
              </w:rPr>
              <w:t>10423</w:t>
            </w:r>
          </w:p>
        </w:tc>
        <w:tc>
          <w:tcPr>
            <w:tcW w:w="4340" w:type="dxa"/>
            <w:shd w:val="clear" w:color="000000" w:fill="FFFFFF"/>
            <w:vAlign w:val="center"/>
          </w:tcPr>
          <w:p>
            <w:pPr>
              <w:rPr>
                <w:rFonts w:ascii="宋体" w:hAnsi="宋体"/>
              </w:rPr>
            </w:pPr>
            <w:r>
              <w:rPr>
                <w:rFonts w:hint="eastAsia" w:ascii="宋体" w:hAnsi="宋体"/>
              </w:rPr>
              <w:t>#我的科学生涯（贺贤土）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471" w:type="dxa"/>
            <w:gridSpan w:val="4"/>
            <w:shd w:val="clear" w:color="000000" w:fill="FFFFFF"/>
            <w:vAlign w:val="center"/>
          </w:tcPr>
          <w:p>
            <w:pPr>
              <w:jc w:val="center"/>
              <w:rPr>
                <w:rFonts w:ascii="宋体" w:hAnsi="宋体"/>
                <w:b/>
              </w:rPr>
            </w:pPr>
            <w:r>
              <w:rPr>
                <w:rFonts w:hint="eastAsia" w:ascii="宋体" w:hAnsi="宋体"/>
                <w:b/>
              </w:rPr>
              <w:t>学科教学（30）</w:t>
            </w:r>
          </w:p>
          <w:p>
            <w:pPr>
              <w:ind w:firstLine="420" w:firstLineChars="200"/>
              <w:jc w:val="left"/>
              <w:rPr>
                <w:rFonts w:ascii="宋体" w:hAnsi="宋体"/>
                <w:b/>
              </w:rPr>
            </w:pPr>
            <w:r>
              <w:rPr>
                <w:rFonts w:hint="eastAsia" w:ascii="宋体" w:hAnsi="宋体" w:cs="宋体"/>
                <w:color w:val="000000"/>
                <w:kern w:val="0"/>
              </w:rPr>
              <w:t>本部分为学科、专业课程类教学的少量专题，涉及哲学、经济学、法学、数学、生物学、医学、管理学等学科。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论中国人的灵性与宗教（魏德东）</w:t>
            </w:r>
          </w:p>
        </w:tc>
        <w:tc>
          <w:tcPr>
            <w:tcW w:w="774" w:type="dxa"/>
            <w:shd w:val="clear" w:color="000000" w:fill="FFFFFF"/>
            <w:vAlign w:val="center"/>
          </w:tcPr>
          <w:p>
            <w:pPr>
              <w:jc w:val="center"/>
              <w:rPr>
                <w:rFonts w:ascii="宋体" w:hAnsi="宋体"/>
              </w:rPr>
            </w:pPr>
            <w:r>
              <w:rPr>
                <w:rFonts w:hint="eastAsia" w:ascii="宋体" w:hAnsi="宋体"/>
              </w:rPr>
              <w:t>10156</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汉传佛教大藏经问题（白化文）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中国人的信仰与政治（吕嘉）</w:t>
            </w:r>
          </w:p>
        </w:tc>
        <w:tc>
          <w:tcPr>
            <w:tcW w:w="774" w:type="dxa"/>
            <w:shd w:val="clear" w:color="000000" w:fill="FFFFFF"/>
            <w:vAlign w:val="center"/>
          </w:tcPr>
          <w:p>
            <w:pPr>
              <w:jc w:val="center"/>
              <w:rPr>
                <w:rFonts w:ascii="宋体" w:hAnsi="宋体"/>
              </w:rPr>
            </w:pPr>
            <w:r>
              <w:rPr>
                <w:rFonts w:hint="eastAsia" w:ascii="宋体" w:hAnsi="宋体"/>
              </w:rPr>
              <w:t>10221</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开放课程建设经验分享——以物流学为例（汝宜红）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10209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万维网地理信息系统（WebGIS）技术应用和方向</w:t>
            </w:r>
          </w:p>
        </w:tc>
        <w:tc>
          <w:tcPr>
            <w:tcW w:w="774" w:type="dxa"/>
            <w:shd w:val="clear" w:color="000000" w:fill="FFFFFF"/>
            <w:vAlign w:val="center"/>
          </w:tcPr>
          <w:p>
            <w:pPr>
              <w:jc w:val="center"/>
              <w:rPr>
                <w:rFonts w:ascii="宋体" w:hAnsi="宋体"/>
              </w:rPr>
            </w:pPr>
            <w:r>
              <w:rPr>
                <w:rFonts w:hint="eastAsia" w:ascii="宋体" w:hAnsi="宋体"/>
              </w:rPr>
              <w:t>10137</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生物实验教学的思考与探索（丁明孝）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留华背景、范式转型与东方现代性----侨易视域下的学术史进程与新汉学建构（叶隽）</w:t>
            </w:r>
          </w:p>
        </w:tc>
        <w:tc>
          <w:tcPr>
            <w:tcW w:w="774" w:type="dxa"/>
            <w:shd w:val="clear" w:color="000000" w:fill="FFFFFF"/>
            <w:vAlign w:val="center"/>
          </w:tcPr>
          <w:p>
            <w:pPr>
              <w:jc w:val="center"/>
              <w:rPr>
                <w:rFonts w:ascii="宋体" w:hAnsi="宋体"/>
              </w:rPr>
            </w:pPr>
            <w:r>
              <w:rPr>
                <w:rFonts w:hint="eastAsia" w:ascii="宋体" w:hAnsi="宋体"/>
              </w:rPr>
              <w:t>10235</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司法考试与法学本科教学（李建伟）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中国经济新常态下的企业战略管理（蔡双立）</w:t>
            </w:r>
          </w:p>
        </w:tc>
        <w:tc>
          <w:tcPr>
            <w:tcW w:w="774" w:type="dxa"/>
            <w:shd w:val="clear" w:color="000000" w:fill="FFFFFF"/>
            <w:vAlign w:val="center"/>
          </w:tcPr>
          <w:p>
            <w:pPr>
              <w:jc w:val="center"/>
              <w:rPr>
                <w:rFonts w:ascii="宋体" w:hAnsi="宋体"/>
              </w:rPr>
            </w:pPr>
            <w:r>
              <w:rPr>
                <w:rFonts w:hint="eastAsia" w:ascii="宋体" w:hAnsi="宋体"/>
              </w:rPr>
              <w:t>10276</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大学生数学思维的培养——数学文化课案例2：“有限与无限”(顾沛)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10281</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执业药师考试指南：中药鉴定学习方法（刘来正）</w:t>
            </w:r>
          </w:p>
        </w:tc>
        <w:tc>
          <w:tcPr>
            <w:tcW w:w="774" w:type="dxa"/>
            <w:shd w:val="clear" w:color="000000" w:fill="FFFFFF"/>
            <w:vAlign w:val="center"/>
          </w:tcPr>
          <w:p>
            <w:pPr>
              <w:jc w:val="center"/>
              <w:rPr>
                <w:rFonts w:ascii="宋体" w:hAnsi="宋体"/>
              </w:rPr>
            </w:pPr>
            <w:r>
              <w:rPr>
                <w:rFonts w:hint="eastAsia" w:ascii="宋体" w:hAnsi="宋体"/>
              </w:rPr>
              <w:t>10301</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新环境下大学英语教学的应变之道（夏纪梅）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10325</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国家级教学成果奖大讲堂----“一体二翼”教改理念，促进护理人才创新能力培养模式的建立探索与实践（张小来）</w:t>
            </w:r>
          </w:p>
        </w:tc>
        <w:tc>
          <w:tcPr>
            <w:tcW w:w="774" w:type="dxa"/>
            <w:shd w:val="clear" w:color="000000" w:fill="FFFFFF"/>
            <w:vAlign w:val="center"/>
          </w:tcPr>
          <w:p>
            <w:pPr>
              <w:jc w:val="center"/>
              <w:rPr>
                <w:rFonts w:ascii="宋体" w:hAnsi="宋体"/>
              </w:rPr>
            </w:pPr>
            <w:r>
              <w:rPr>
                <w:rFonts w:hint="eastAsia" w:ascii="宋体" w:hAnsi="宋体"/>
              </w:rPr>
              <w:t>1139</w:t>
            </w:r>
            <w:r>
              <w:rPr>
                <w:rFonts w:ascii="宋体" w:hAnsi="宋体"/>
              </w:rPr>
              <w:t>9</w:t>
            </w:r>
          </w:p>
        </w:tc>
        <w:tc>
          <w:tcPr>
            <w:tcW w:w="4340" w:type="dxa"/>
            <w:shd w:val="clear" w:color="000000" w:fill="FFFFFF"/>
            <w:vAlign w:val="center"/>
          </w:tcPr>
          <w:p>
            <w:pPr>
              <w:spacing w:line="400" w:lineRule="exact"/>
              <w:rPr>
                <w:rFonts w:ascii="宋体" w:hAnsi="宋体"/>
              </w:rPr>
            </w:pPr>
            <w:r>
              <w:rPr>
                <w:rFonts w:hint="eastAsia" w:ascii="宋体" w:hAnsi="宋体"/>
              </w:rPr>
              <w:t>“演讲与口才”课程建设思路与经验（姚小玲）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10351</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思想政治理论课实践教学的“三合一”模式（彭庆红）</w:t>
            </w:r>
          </w:p>
        </w:tc>
        <w:tc>
          <w:tcPr>
            <w:tcW w:w="774" w:type="dxa"/>
            <w:shd w:val="clear" w:color="000000" w:fill="FFFFFF"/>
            <w:vAlign w:val="center"/>
          </w:tcPr>
          <w:p>
            <w:pPr>
              <w:jc w:val="center"/>
              <w:rPr>
                <w:rFonts w:ascii="宋体" w:hAnsi="宋体"/>
              </w:rPr>
            </w:pPr>
            <w:r>
              <w:rPr>
                <w:rFonts w:hint="eastAsia" w:ascii="宋体" w:hAnsi="宋体"/>
              </w:rPr>
              <w:t>10515</w:t>
            </w:r>
          </w:p>
        </w:tc>
        <w:tc>
          <w:tcPr>
            <w:tcW w:w="4340" w:type="dxa"/>
            <w:shd w:val="clear" w:color="000000" w:fill="FFFFFF"/>
            <w:vAlign w:val="center"/>
          </w:tcPr>
          <w:p>
            <w:pPr>
              <w:spacing w:line="400" w:lineRule="exact"/>
              <w:rPr>
                <w:rFonts w:ascii="宋体" w:hAnsi="宋体"/>
              </w:rPr>
            </w:pPr>
            <w:r>
              <w:rPr>
                <w:rFonts w:hint="eastAsia" w:ascii="宋体" w:hAnsi="宋体"/>
              </w:rPr>
              <w:t>文科教学理念与方法（张福贵）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10516</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经济学教学方法的探索与实践（荣朝</w:t>
            </w:r>
            <w:r>
              <w:rPr>
                <w:rFonts w:ascii="宋体" w:hAnsi="宋体" w:cs="宋体"/>
                <w:kern w:val="0"/>
              </w:rPr>
              <w:t>和</w:t>
            </w:r>
            <w:r>
              <w:rPr>
                <w:rFonts w:hint="eastAsia" w:ascii="宋体" w:hAnsi="宋体" w:cs="宋体"/>
                <w:kern w:val="0"/>
              </w:rPr>
              <w:t>）</w:t>
            </w:r>
          </w:p>
        </w:tc>
        <w:tc>
          <w:tcPr>
            <w:tcW w:w="774" w:type="dxa"/>
            <w:shd w:val="clear" w:color="000000" w:fill="FFFFFF"/>
            <w:vAlign w:val="center"/>
          </w:tcPr>
          <w:p>
            <w:pPr>
              <w:jc w:val="center"/>
              <w:rPr>
                <w:rFonts w:ascii="宋体" w:hAnsi="宋体"/>
              </w:rPr>
            </w:pPr>
            <w:r>
              <w:rPr>
                <w:rFonts w:hint="eastAsia" w:ascii="宋体" w:hAnsi="宋体"/>
              </w:rPr>
              <w:t>10441</w:t>
            </w:r>
          </w:p>
        </w:tc>
        <w:tc>
          <w:tcPr>
            <w:tcW w:w="4340" w:type="dxa"/>
            <w:shd w:val="clear" w:color="000000" w:fill="FFFFFF"/>
            <w:vAlign w:val="center"/>
          </w:tcPr>
          <w:p>
            <w:pPr>
              <w:spacing w:line="400" w:lineRule="exact"/>
              <w:rPr>
                <w:rFonts w:ascii="宋体" w:hAnsi="宋体"/>
              </w:rPr>
            </w:pPr>
            <w:r>
              <w:rPr>
                <w:rFonts w:hint="eastAsia" w:ascii="宋体" w:hAnsi="宋体"/>
              </w:rPr>
              <w:t>#基于创新创业的课程教学设计——以市场营销课程教学为例（陈春干）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10380</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#中、高级财务会计教学难点探析（路国平）</w:t>
            </w:r>
          </w:p>
        </w:tc>
        <w:tc>
          <w:tcPr>
            <w:tcW w:w="774" w:type="dxa"/>
            <w:shd w:val="clear" w:color="000000" w:fill="FFFFFF"/>
            <w:vAlign w:val="center"/>
          </w:tcPr>
          <w:p>
            <w:pPr>
              <w:jc w:val="center"/>
              <w:rPr>
                <w:rFonts w:ascii="宋体" w:hAnsi="宋体"/>
              </w:rPr>
            </w:pPr>
            <w:r>
              <w:rPr>
                <w:rFonts w:hint="eastAsia" w:ascii="宋体" w:hAnsi="宋体"/>
              </w:rPr>
              <w:t>10385</w:t>
            </w:r>
          </w:p>
        </w:tc>
        <w:tc>
          <w:tcPr>
            <w:tcW w:w="4340" w:type="dxa"/>
            <w:shd w:val="clear" w:color="000000" w:fill="FFFFFF"/>
            <w:vAlign w:val="center"/>
          </w:tcPr>
          <w:p>
            <w:pPr>
              <w:spacing w:line="400" w:lineRule="exact"/>
              <w:rPr>
                <w:rFonts w:ascii="宋体" w:hAnsi="宋体"/>
              </w:rPr>
            </w:pPr>
            <w:r>
              <w:rPr>
                <w:rFonts w:hint="eastAsia" w:ascii="宋体" w:hAnsi="宋体"/>
              </w:rPr>
              <w:t>#司法考试与民法教学（李建伟）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10390</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#思政课教学经验分享（姚小玲）</w:t>
            </w:r>
          </w:p>
        </w:tc>
        <w:tc>
          <w:tcPr>
            <w:tcW w:w="774" w:type="dxa"/>
            <w:shd w:val="clear" w:color="000000" w:fill="FFFFFF"/>
            <w:vAlign w:val="center"/>
          </w:tcPr>
          <w:p>
            <w:pPr>
              <w:jc w:val="center"/>
              <w:rPr>
                <w:rFonts w:ascii="宋体" w:hAnsi="宋体"/>
              </w:rPr>
            </w:pPr>
            <w:r>
              <w:rPr>
                <w:rFonts w:hint="eastAsia" w:ascii="宋体" w:hAnsi="宋体"/>
              </w:rPr>
              <w:t>10407</w:t>
            </w:r>
          </w:p>
        </w:tc>
        <w:tc>
          <w:tcPr>
            <w:tcW w:w="4340" w:type="dxa"/>
            <w:shd w:val="clear" w:color="000000" w:fill="FFFFFF"/>
            <w:vAlign w:val="center"/>
          </w:tcPr>
          <w:p>
            <w:pPr>
              <w:spacing w:line="400" w:lineRule="exact"/>
              <w:rPr>
                <w:rFonts w:ascii="宋体" w:hAnsi="宋体"/>
              </w:rPr>
            </w:pPr>
            <w:r>
              <w:rPr>
                <w:rFonts w:hint="eastAsia" w:ascii="宋体" w:hAnsi="宋体"/>
              </w:rPr>
              <w:t>#大学生数学思维的培养——数学文化课案例3：历史上的三次数学危机（顾沛）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10412</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#大学生数学思维的培养——数学文化课案例剖析4“韩信点兵与中国剩余定理”（顾沛）</w:t>
            </w:r>
          </w:p>
        </w:tc>
        <w:tc>
          <w:tcPr>
            <w:tcW w:w="774" w:type="dxa"/>
            <w:shd w:val="clear" w:color="000000" w:fill="FFFFFF"/>
            <w:vAlign w:val="center"/>
          </w:tcPr>
          <w:p>
            <w:pPr>
              <w:jc w:val="center"/>
              <w:rPr>
                <w:rFonts w:ascii="宋体" w:hAnsi="宋体"/>
              </w:rPr>
            </w:pPr>
            <w:r>
              <w:rPr>
                <w:rFonts w:hint="eastAsia" w:ascii="宋体" w:hAnsi="宋体"/>
              </w:rPr>
              <w:t>10421</w:t>
            </w:r>
          </w:p>
        </w:tc>
        <w:tc>
          <w:tcPr>
            <w:tcW w:w="4340" w:type="dxa"/>
            <w:shd w:val="clear" w:color="000000" w:fill="FFFFFF"/>
            <w:vAlign w:val="center"/>
          </w:tcPr>
          <w:p>
            <w:pPr>
              <w:spacing w:line="400" w:lineRule="exact"/>
              <w:rPr>
                <w:rFonts w:ascii="宋体" w:hAnsi="宋体"/>
              </w:rPr>
            </w:pPr>
            <w:r>
              <w:rPr>
                <w:rFonts w:hint="eastAsia" w:ascii="宋体" w:hAnsi="宋体"/>
              </w:rPr>
              <w:t>#诗情画意的物理学（金晓峰）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10435</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#司法考试与刑法教学（袁登明）</w:t>
            </w:r>
          </w:p>
        </w:tc>
        <w:tc>
          <w:tcPr>
            <w:tcW w:w="774" w:type="dxa"/>
            <w:shd w:val="clear" w:color="000000" w:fill="FFFFFF"/>
            <w:vAlign w:val="center"/>
          </w:tcPr>
          <w:p>
            <w:pPr>
              <w:jc w:val="center"/>
              <w:rPr>
                <w:rFonts w:ascii="宋体" w:hAnsi="宋体"/>
              </w:rPr>
            </w:pPr>
            <w:r>
              <w:rPr>
                <w:rFonts w:hint="eastAsia" w:ascii="宋体" w:hAnsi="宋体"/>
              </w:rPr>
              <w:t>10377</w:t>
            </w:r>
          </w:p>
        </w:tc>
        <w:tc>
          <w:tcPr>
            <w:tcW w:w="4340" w:type="dxa"/>
            <w:shd w:val="clear" w:color="000000" w:fill="FFFFFF"/>
            <w:vAlign w:val="center"/>
          </w:tcPr>
          <w:p>
            <w:pPr>
              <w:spacing w:line="400" w:lineRule="exact"/>
              <w:rPr>
                <w:rFonts w:ascii="宋体" w:hAnsi="宋体"/>
              </w:rPr>
            </w:pPr>
            <w:r>
              <w:rPr>
                <w:rFonts w:hint="eastAsia" w:ascii="宋体" w:hAnsi="宋体"/>
              </w:rPr>
              <w:t>#《计算机类专业教学质量国家标准》如何聚焦解决复杂工程问题（蒋宗礼）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10528</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w:t>
            </w:r>
            <w:r>
              <w:rPr>
                <w:rFonts w:ascii="宋体" w:hAnsi="宋体"/>
              </w:rPr>
              <w:t xml:space="preserve"> </w:t>
            </w:r>
            <w:r>
              <w:rPr>
                <w:rFonts w:hint="eastAsia" w:ascii="宋体" w:hAnsi="宋体"/>
              </w:rPr>
              <w:t>《食品科学与工程类专业教学质量国家标准》解读与应用研讨（夏文水）</w:t>
            </w:r>
          </w:p>
        </w:tc>
        <w:tc>
          <w:tcPr>
            <w:tcW w:w="774" w:type="dxa"/>
            <w:shd w:val="clear" w:color="000000" w:fill="FFFFFF"/>
            <w:vAlign w:val="center"/>
          </w:tcPr>
          <w:p>
            <w:pPr>
              <w:jc w:val="center"/>
              <w:rPr>
                <w:rFonts w:ascii="宋体" w:hAnsi="宋体"/>
              </w:rPr>
            </w:pPr>
            <w:r>
              <w:rPr>
                <w:rFonts w:hint="eastAsia" w:ascii="宋体" w:hAnsi="宋体"/>
              </w:rPr>
              <w:t>10531</w:t>
            </w:r>
          </w:p>
        </w:tc>
        <w:tc>
          <w:tcPr>
            <w:tcW w:w="4340" w:type="dxa"/>
            <w:shd w:val="clear" w:color="000000" w:fill="FFFFFF"/>
            <w:vAlign w:val="center"/>
          </w:tcPr>
          <w:p>
            <w:pPr>
              <w:spacing w:line="400" w:lineRule="exact"/>
              <w:rPr>
                <w:rFonts w:ascii="宋体" w:hAnsi="宋体"/>
              </w:rPr>
            </w:pPr>
            <w:r>
              <w:rPr>
                <w:rFonts w:hint="eastAsia" w:ascii="宋体" w:hAnsi="宋体"/>
              </w:rPr>
              <w:t>#《计算机类专业教学质量国家标准》解读与应用研讨（蒋宗礼）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10549</w:t>
            </w:r>
          </w:p>
        </w:tc>
        <w:tc>
          <w:tcPr>
            <w:tcW w:w="3583" w:type="dxa"/>
            <w:shd w:val="clear" w:color="000000" w:fill="FFFFFF"/>
            <w:vAlign w:val="center"/>
          </w:tcPr>
          <w:p>
            <w:pPr>
              <w:spacing w:line="400" w:lineRule="exact"/>
              <w:rPr>
                <w:rFonts w:ascii="宋体" w:hAnsi="宋体" w:cs="宋体"/>
                <w:kern w:val="0"/>
              </w:rPr>
            </w:pPr>
            <w:r>
              <w:rPr>
                <w:rFonts w:hint="eastAsia" w:ascii="宋体" w:hAnsi="宋体"/>
              </w:rPr>
              <w:t>#《电子商务类专业教学质量国家标准》解读与应用探讨（陈德人）</w:t>
            </w:r>
          </w:p>
        </w:tc>
        <w:tc>
          <w:tcPr>
            <w:tcW w:w="774" w:type="dxa"/>
            <w:shd w:val="clear" w:color="000000" w:fill="FFFFFF"/>
            <w:vAlign w:val="center"/>
          </w:tcPr>
          <w:p>
            <w:pPr>
              <w:jc w:val="center"/>
              <w:rPr>
                <w:rFonts w:ascii="宋体" w:hAnsi="宋体"/>
              </w:rPr>
            </w:pPr>
            <w:r>
              <w:rPr>
                <w:rFonts w:hint="eastAsia" w:ascii="宋体" w:hAnsi="宋体"/>
              </w:rPr>
              <w:t>10538</w:t>
            </w:r>
          </w:p>
        </w:tc>
        <w:tc>
          <w:tcPr>
            <w:tcW w:w="4340" w:type="dxa"/>
            <w:shd w:val="clear" w:color="000000" w:fill="FFFFFF"/>
            <w:vAlign w:val="center"/>
          </w:tcPr>
          <w:p>
            <w:pPr>
              <w:spacing w:line="400" w:lineRule="exact"/>
              <w:rPr>
                <w:rFonts w:ascii="宋体" w:hAnsi="宋体"/>
              </w:rPr>
            </w:pPr>
            <w:r>
              <w:rPr>
                <w:rFonts w:hint="eastAsia" w:ascii="宋体" w:hAnsi="宋体"/>
              </w:rPr>
              <w:t>#《中国语言文学类专业教学质量国家标准》解读与应用探讨（张福贵）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471" w:type="dxa"/>
            <w:gridSpan w:val="4"/>
            <w:shd w:val="clear" w:color="000000" w:fill="FFFFFF"/>
            <w:vAlign w:val="center"/>
          </w:tcPr>
          <w:p>
            <w:pPr>
              <w:jc w:val="center"/>
              <w:rPr>
                <w:rFonts w:ascii="宋体" w:hAnsi="宋体"/>
                <w:b/>
              </w:rPr>
            </w:pPr>
            <w:r>
              <w:rPr>
                <w:rFonts w:hint="eastAsia" w:ascii="宋体" w:hAnsi="宋体"/>
                <w:b/>
              </w:rPr>
              <w:t>管理能力提升（72）</w:t>
            </w:r>
          </w:p>
          <w:p>
            <w:pPr>
              <w:ind w:firstLine="420" w:firstLineChars="200"/>
              <w:jc w:val="left"/>
              <w:rPr>
                <w:rFonts w:ascii="宋体" w:hAnsi="宋体"/>
                <w:b/>
              </w:rPr>
            </w:pPr>
            <w:r>
              <w:rPr>
                <w:rFonts w:hint="eastAsia" w:ascii="宋体" w:hAnsi="宋体" w:cs="宋体"/>
                <w:color w:val="000000"/>
                <w:kern w:val="0"/>
              </w:rPr>
              <w:t>本</w:t>
            </w:r>
            <w:r>
              <w:rPr>
                <w:rFonts w:hint="eastAsia"/>
                <w:color w:val="000000"/>
              </w:rPr>
              <w:t>部分以提升高校管理人员的管理能力为目标，涵盖领导胜任力、沟通能力、危机管理、创新思维等不同模块</w:t>
            </w:r>
            <w:r>
              <w:rPr>
                <w:rFonts w:hint="eastAsia" w:ascii="宋体" w:hAnsi="宋体" w:cs="宋体"/>
                <w:kern w:val="0"/>
              </w:rPr>
              <w:t>。本部分内容为本期计划新增模块，67个专题均为新增专题。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11109</w:t>
            </w:r>
          </w:p>
        </w:tc>
        <w:tc>
          <w:tcPr>
            <w:tcW w:w="3583" w:type="dxa"/>
            <w:shd w:val="clear" w:color="000000" w:fill="FFFFFF"/>
            <w:vAlign w:val="center"/>
          </w:tcPr>
          <w:p>
            <w:pPr>
              <w:rPr>
                <w:rFonts w:ascii="宋体" w:hAnsi="宋体" w:cs="宋体"/>
              </w:rPr>
            </w:pPr>
            <w:r>
              <w:rPr>
                <w:rFonts w:hint="eastAsia" w:ascii="宋体" w:hAnsi="宋体"/>
              </w:rPr>
              <w:t>提高文稿写作能力（杜正艾）</w:t>
            </w:r>
          </w:p>
        </w:tc>
        <w:tc>
          <w:tcPr>
            <w:tcW w:w="774" w:type="dxa"/>
            <w:shd w:val="clear" w:color="000000" w:fill="FFFFFF"/>
            <w:vAlign w:val="center"/>
          </w:tcPr>
          <w:p>
            <w:pPr>
              <w:jc w:val="center"/>
              <w:rPr>
                <w:rFonts w:ascii="宋体" w:hAnsi="宋体"/>
              </w:rPr>
            </w:pPr>
            <w:r>
              <w:rPr>
                <w:rFonts w:hint="eastAsia" w:ascii="宋体" w:hAnsi="宋体"/>
              </w:rPr>
              <w:t>11143</w:t>
            </w:r>
          </w:p>
        </w:tc>
        <w:tc>
          <w:tcPr>
            <w:tcW w:w="4340" w:type="dxa"/>
            <w:shd w:val="clear" w:color="000000" w:fill="FFFFFF"/>
            <w:vAlign w:val="center"/>
          </w:tcPr>
          <w:p>
            <w:pPr>
              <w:rPr>
                <w:rFonts w:ascii="宋体" w:hAnsi="宋体" w:cs="宋体"/>
              </w:rPr>
            </w:pPr>
            <w:r>
              <w:rPr>
                <w:rFonts w:hint="eastAsia" w:ascii="宋体" w:hAnsi="宋体"/>
              </w:rPr>
              <w:t>提高领导干部科学素质（</w:t>
            </w:r>
            <w:r>
              <w:rPr>
                <w:rFonts w:ascii="宋体" w:hAnsi="宋体" w:cs="Arial"/>
              </w:rPr>
              <w:t>程萍</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11175</w:t>
            </w:r>
          </w:p>
        </w:tc>
        <w:tc>
          <w:tcPr>
            <w:tcW w:w="3583" w:type="dxa"/>
            <w:shd w:val="clear" w:color="000000" w:fill="FFFFFF"/>
            <w:vAlign w:val="center"/>
          </w:tcPr>
          <w:p>
            <w:pPr>
              <w:rPr>
                <w:rFonts w:ascii="宋体" w:hAnsi="宋体" w:cs="Arial"/>
              </w:rPr>
            </w:pPr>
            <w:r>
              <w:rPr>
                <w:rFonts w:hint="eastAsia" w:ascii="宋体" w:hAnsi="宋体" w:cs="Arial"/>
              </w:rPr>
              <w:t>沟通，从</w:t>
            </w:r>
            <w:r>
              <w:rPr>
                <w:rFonts w:ascii="宋体" w:hAnsi="宋体" w:cs="Arial"/>
              </w:rPr>
              <w:t>“</w:t>
            </w:r>
            <w:r>
              <w:rPr>
                <w:rFonts w:hint="eastAsia" w:ascii="宋体" w:hAnsi="宋体" w:cs="Arial"/>
              </w:rPr>
              <w:t>心</w:t>
            </w:r>
            <w:r>
              <w:rPr>
                <w:rFonts w:ascii="宋体" w:hAnsi="宋体" w:cs="Arial"/>
              </w:rPr>
              <w:t>”</w:t>
            </w:r>
            <w:r>
              <w:rPr>
                <w:rFonts w:hint="eastAsia" w:ascii="宋体" w:hAnsi="宋体" w:cs="Arial"/>
              </w:rPr>
              <w:t>开始</w:t>
            </w:r>
            <w:r>
              <w:rPr>
                <w:rFonts w:ascii="宋体" w:hAnsi="宋体" w:cs="Arial"/>
              </w:rPr>
              <w:t>——</w:t>
            </w:r>
            <w:r>
              <w:rPr>
                <w:rFonts w:hint="eastAsia" w:ascii="宋体" w:hAnsi="宋体" w:cs="Arial"/>
              </w:rPr>
              <w:t>人际沟通的层次与策略（曾荣）</w:t>
            </w:r>
          </w:p>
        </w:tc>
        <w:tc>
          <w:tcPr>
            <w:tcW w:w="774" w:type="dxa"/>
            <w:shd w:val="clear" w:color="000000" w:fill="FFFFFF"/>
            <w:vAlign w:val="center"/>
          </w:tcPr>
          <w:p>
            <w:pPr>
              <w:jc w:val="center"/>
              <w:rPr>
                <w:rFonts w:ascii="宋体" w:hAnsi="宋体"/>
              </w:rPr>
            </w:pPr>
            <w:r>
              <w:rPr>
                <w:rFonts w:hint="eastAsia" w:ascii="宋体" w:hAnsi="宋体"/>
              </w:rPr>
              <w:t>11176</w:t>
            </w:r>
          </w:p>
        </w:tc>
        <w:tc>
          <w:tcPr>
            <w:tcW w:w="4340" w:type="dxa"/>
            <w:shd w:val="clear" w:color="000000" w:fill="FFFFFF"/>
            <w:vAlign w:val="center"/>
          </w:tcPr>
          <w:p>
            <w:pPr>
              <w:rPr>
                <w:rFonts w:ascii="宋体" w:hAnsi="宋体" w:cs="宋体"/>
              </w:rPr>
            </w:pPr>
            <w:r>
              <w:rPr>
                <w:rFonts w:hint="eastAsia" w:ascii="宋体" w:hAnsi="宋体"/>
              </w:rPr>
              <w:t>互联网时代的领导力提升（褚松燕）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11177</w:t>
            </w:r>
          </w:p>
        </w:tc>
        <w:tc>
          <w:tcPr>
            <w:tcW w:w="3583" w:type="dxa"/>
            <w:shd w:val="clear" w:color="000000" w:fill="FFFFFF"/>
            <w:vAlign w:val="center"/>
          </w:tcPr>
          <w:p>
            <w:pPr>
              <w:rPr>
                <w:rFonts w:ascii="宋体" w:hAnsi="宋体" w:cs="宋体"/>
              </w:rPr>
            </w:pPr>
            <w:r>
              <w:rPr>
                <w:rFonts w:hint="eastAsia" w:ascii="宋体" w:hAnsi="宋体"/>
              </w:rPr>
              <w:t>互联网时代的女性领导力提升（褚松燕）</w:t>
            </w:r>
          </w:p>
        </w:tc>
        <w:tc>
          <w:tcPr>
            <w:tcW w:w="774" w:type="dxa"/>
            <w:shd w:val="clear" w:color="000000" w:fill="FFFFFF"/>
            <w:vAlign w:val="center"/>
          </w:tcPr>
          <w:p>
            <w:pPr>
              <w:jc w:val="center"/>
              <w:rPr>
                <w:rFonts w:ascii="宋体" w:hAnsi="宋体"/>
              </w:rPr>
            </w:pPr>
            <w:r>
              <w:rPr>
                <w:rFonts w:hint="eastAsia" w:ascii="宋体" w:hAnsi="宋体"/>
              </w:rPr>
              <w:t>11178</w:t>
            </w:r>
          </w:p>
        </w:tc>
        <w:tc>
          <w:tcPr>
            <w:tcW w:w="4340" w:type="dxa"/>
            <w:shd w:val="clear" w:color="000000" w:fill="FFFFFF"/>
            <w:vAlign w:val="center"/>
          </w:tcPr>
          <w:p>
            <w:pPr>
              <w:rPr>
                <w:rFonts w:ascii="宋体" w:hAnsi="宋体" w:cs="宋体"/>
              </w:rPr>
            </w:pPr>
            <w:r>
              <w:rPr>
                <w:rFonts w:hint="eastAsia" w:ascii="宋体" w:hAnsi="宋体"/>
              </w:rPr>
              <w:t>怎样做好科研和咨询工作（丁元竹）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11179</w:t>
            </w:r>
          </w:p>
        </w:tc>
        <w:tc>
          <w:tcPr>
            <w:tcW w:w="3583" w:type="dxa"/>
            <w:shd w:val="clear" w:color="000000" w:fill="FFFFFF"/>
            <w:vAlign w:val="center"/>
          </w:tcPr>
          <w:p>
            <w:pPr>
              <w:rPr>
                <w:rFonts w:ascii="宋体" w:hAnsi="宋体" w:cs="Arial"/>
              </w:rPr>
            </w:pPr>
            <w:r>
              <w:rPr>
                <w:rFonts w:hint="eastAsia" w:ascii="宋体" w:hAnsi="宋体" w:cs="Arial"/>
              </w:rPr>
              <w:t>怎样写好决策咨询报告（丁元竹）</w:t>
            </w:r>
          </w:p>
        </w:tc>
        <w:tc>
          <w:tcPr>
            <w:tcW w:w="774" w:type="dxa"/>
            <w:shd w:val="clear" w:color="000000" w:fill="FFFFFF"/>
            <w:vAlign w:val="center"/>
          </w:tcPr>
          <w:p>
            <w:pPr>
              <w:jc w:val="center"/>
              <w:rPr>
                <w:rFonts w:ascii="宋体" w:hAnsi="宋体"/>
              </w:rPr>
            </w:pPr>
            <w:r>
              <w:rPr>
                <w:rFonts w:hint="eastAsia" w:ascii="宋体" w:hAnsi="宋体"/>
              </w:rPr>
              <w:t>11287</w:t>
            </w:r>
          </w:p>
        </w:tc>
        <w:tc>
          <w:tcPr>
            <w:tcW w:w="4340" w:type="dxa"/>
            <w:shd w:val="clear" w:color="000000" w:fill="FFFFFF"/>
            <w:vAlign w:val="center"/>
          </w:tcPr>
          <w:p>
            <w:pPr>
              <w:rPr>
                <w:rFonts w:ascii="宋体" w:hAnsi="宋体" w:cs="宋体"/>
              </w:rPr>
            </w:pPr>
            <w:r>
              <w:rPr>
                <w:rFonts w:hint="eastAsia" w:ascii="宋体" w:hAnsi="宋体"/>
              </w:rPr>
              <w:t>公文写作（专家组）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11181</w:t>
            </w:r>
          </w:p>
        </w:tc>
        <w:tc>
          <w:tcPr>
            <w:tcW w:w="3583" w:type="dxa"/>
            <w:shd w:val="clear" w:color="000000" w:fill="FFFFFF"/>
            <w:vAlign w:val="center"/>
          </w:tcPr>
          <w:p>
            <w:pPr>
              <w:rPr>
                <w:rFonts w:ascii="宋体" w:hAnsi="宋体" w:cs="宋体"/>
              </w:rPr>
            </w:pPr>
            <w:r>
              <w:rPr>
                <w:rFonts w:hint="eastAsia" w:ascii="宋体" w:hAnsi="宋体"/>
              </w:rPr>
              <w:t>新媒体与网络舆论引导能力提升（高宏存）</w:t>
            </w:r>
          </w:p>
        </w:tc>
        <w:tc>
          <w:tcPr>
            <w:tcW w:w="774" w:type="dxa"/>
            <w:shd w:val="clear" w:color="000000" w:fill="FFFFFF"/>
            <w:vAlign w:val="center"/>
          </w:tcPr>
          <w:p>
            <w:pPr>
              <w:jc w:val="center"/>
              <w:rPr>
                <w:rFonts w:ascii="宋体" w:hAnsi="宋体"/>
              </w:rPr>
            </w:pPr>
            <w:r>
              <w:rPr>
                <w:rFonts w:hint="eastAsia" w:ascii="宋体" w:hAnsi="宋体"/>
              </w:rPr>
              <w:t>11182</w:t>
            </w:r>
          </w:p>
        </w:tc>
        <w:tc>
          <w:tcPr>
            <w:tcW w:w="4340" w:type="dxa"/>
            <w:shd w:val="clear" w:color="000000" w:fill="FFFFFF"/>
            <w:vAlign w:val="center"/>
          </w:tcPr>
          <w:p>
            <w:pPr>
              <w:rPr>
                <w:rFonts w:ascii="宋体" w:hAnsi="宋体" w:cs="宋体"/>
              </w:rPr>
            </w:pPr>
            <w:r>
              <w:rPr>
                <w:rFonts w:hint="eastAsia" w:ascii="宋体" w:hAnsi="宋体"/>
              </w:rPr>
              <w:t>网络时代的媒体传播（高宏存）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11183</w:t>
            </w:r>
          </w:p>
        </w:tc>
        <w:tc>
          <w:tcPr>
            <w:tcW w:w="3583" w:type="dxa"/>
            <w:shd w:val="clear" w:color="000000" w:fill="FFFFFF"/>
            <w:vAlign w:val="center"/>
          </w:tcPr>
          <w:p>
            <w:pPr>
              <w:rPr>
                <w:rFonts w:ascii="宋体" w:hAnsi="宋体" w:cs="宋体"/>
              </w:rPr>
            </w:pPr>
            <w:r>
              <w:rPr>
                <w:rFonts w:hint="eastAsia" w:ascii="宋体" w:hAnsi="宋体"/>
              </w:rPr>
              <w:t>领导者的用人艺术与激励艺术（郭驰）</w:t>
            </w:r>
          </w:p>
        </w:tc>
        <w:tc>
          <w:tcPr>
            <w:tcW w:w="774" w:type="dxa"/>
            <w:shd w:val="clear" w:color="000000" w:fill="FFFFFF"/>
            <w:vAlign w:val="center"/>
          </w:tcPr>
          <w:p>
            <w:pPr>
              <w:jc w:val="center"/>
              <w:rPr>
                <w:rFonts w:ascii="宋体" w:hAnsi="宋体"/>
              </w:rPr>
            </w:pPr>
            <w:r>
              <w:rPr>
                <w:rFonts w:hint="eastAsia" w:ascii="宋体" w:hAnsi="宋体"/>
              </w:rPr>
              <w:t>11184</w:t>
            </w:r>
          </w:p>
        </w:tc>
        <w:tc>
          <w:tcPr>
            <w:tcW w:w="4340" w:type="dxa"/>
            <w:shd w:val="clear" w:color="000000" w:fill="FFFFFF"/>
            <w:vAlign w:val="center"/>
          </w:tcPr>
          <w:p>
            <w:pPr>
              <w:rPr>
                <w:rFonts w:ascii="宋体" w:hAnsi="宋体" w:cs="宋体"/>
              </w:rPr>
            </w:pPr>
            <w:r>
              <w:rPr>
                <w:rFonts w:hint="eastAsia" w:ascii="宋体" w:hAnsi="宋体"/>
              </w:rPr>
              <w:t>公文写作（胡鸿杰）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11185</w:t>
            </w:r>
          </w:p>
        </w:tc>
        <w:tc>
          <w:tcPr>
            <w:tcW w:w="3583" w:type="dxa"/>
            <w:shd w:val="clear" w:color="000000" w:fill="FFFFFF"/>
            <w:vAlign w:val="center"/>
          </w:tcPr>
          <w:p>
            <w:pPr>
              <w:rPr>
                <w:rFonts w:ascii="宋体" w:hAnsi="宋体" w:cs="宋体"/>
              </w:rPr>
            </w:pPr>
            <w:r>
              <w:rPr>
                <w:rFonts w:hint="eastAsia" w:ascii="宋体" w:hAnsi="宋体"/>
              </w:rPr>
              <w:t>领导干部社会调查研究方法与技巧（胡薇）</w:t>
            </w:r>
          </w:p>
        </w:tc>
        <w:tc>
          <w:tcPr>
            <w:tcW w:w="774" w:type="dxa"/>
            <w:shd w:val="clear" w:color="000000" w:fill="FFFFFF"/>
            <w:vAlign w:val="center"/>
          </w:tcPr>
          <w:p>
            <w:pPr>
              <w:jc w:val="center"/>
              <w:rPr>
                <w:rFonts w:ascii="宋体" w:hAnsi="宋体"/>
              </w:rPr>
            </w:pPr>
            <w:r>
              <w:rPr>
                <w:rFonts w:hint="eastAsia" w:ascii="宋体" w:hAnsi="宋体"/>
              </w:rPr>
              <w:t>11186</w:t>
            </w:r>
          </w:p>
        </w:tc>
        <w:tc>
          <w:tcPr>
            <w:tcW w:w="4340" w:type="dxa"/>
            <w:shd w:val="clear" w:color="000000" w:fill="FFFFFF"/>
            <w:vAlign w:val="center"/>
          </w:tcPr>
          <w:p>
            <w:pPr>
              <w:rPr>
                <w:rFonts w:ascii="宋体" w:hAnsi="宋体" w:cs="宋体"/>
              </w:rPr>
            </w:pPr>
            <w:r>
              <w:rPr>
                <w:rFonts w:hint="eastAsia" w:ascii="宋体" w:hAnsi="宋体"/>
              </w:rPr>
              <w:t>案例教学的设计与组织（胡薇）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11187</w:t>
            </w:r>
          </w:p>
        </w:tc>
        <w:tc>
          <w:tcPr>
            <w:tcW w:w="3583" w:type="dxa"/>
            <w:shd w:val="clear" w:color="000000" w:fill="FFFFFF"/>
            <w:vAlign w:val="center"/>
          </w:tcPr>
          <w:p>
            <w:pPr>
              <w:rPr>
                <w:rFonts w:ascii="宋体" w:hAnsi="宋体" w:cs="宋体"/>
              </w:rPr>
            </w:pPr>
            <w:r>
              <w:rPr>
                <w:rFonts w:hint="eastAsia" w:ascii="宋体" w:hAnsi="宋体"/>
              </w:rPr>
              <w:t>领导心理潜能激发（胡月星）</w:t>
            </w:r>
          </w:p>
        </w:tc>
        <w:tc>
          <w:tcPr>
            <w:tcW w:w="774" w:type="dxa"/>
            <w:shd w:val="clear" w:color="000000" w:fill="FFFFFF"/>
            <w:vAlign w:val="center"/>
          </w:tcPr>
          <w:p>
            <w:pPr>
              <w:jc w:val="center"/>
              <w:rPr>
                <w:rFonts w:ascii="宋体" w:hAnsi="宋体"/>
              </w:rPr>
            </w:pPr>
            <w:r>
              <w:rPr>
                <w:rFonts w:hint="eastAsia" w:ascii="宋体" w:hAnsi="宋体"/>
              </w:rPr>
              <w:t>11188</w:t>
            </w:r>
          </w:p>
        </w:tc>
        <w:tc>
          <w:tcPr>
            <w:tcW w:w="4340" w:type="dxa"/>
            <w:shd w:val="clear" w:color="000000" w:fill="FFFFFF"/>
            <w:vAlign w:val="center"/>
          </w:tcPr>
          <w:p>
            <w:pPr>
              <w:rPr>
                <w:rFonts w:ascii="宋体" w:hAnsi="宋体" w:cs="宋体"/>
              </w:rPr>
            </w:pPr>
            <w:r>
              <w:rPr>
                <w:rFonts w:hint="eastAsia" w:ascii="宋体" w:hAnsi="宋体"/>
              </w:rPr>
              <w:t>领导胜任力提升（胡月星）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11189</w:t>
            </w:r>
          </w:p>
        </w:tc>
        <w:tc>
          <w:tcPr>
            <w:tcW w:w="3583" w:type="dxa"/>
            <w:shd w:val="clear" w:color="000000" w:fill="FFFFFF"/>
            <w:vAlign w:val="center"/>
          </w:tcPr>
          <w:p>
            <w:pPr>
              <w:rPr>
                <w:rFonts w:ascii="宋体" w:hAnsi="宋体" w:cs="宋体"/>
              </w:rPr>
            </w:pPr>
            <w:r>
              <w:rPr>
                <w:rFonts w:hint="eastAsia" w:ascii="宋体" w:hAnsi="宋体"/>
              </w:rPr>
              <w:t>现代领导人才测评方法（胡月星）</w:t>
            </w:r>
          </w:p>
        </w:tc>
        <w:tc>
          <w:tcPr>
            <w:tcW w:w="774" w:type="dxa"/>
            <w:shd w:val="clear" w:color="000000" w:fill="FFFFFF"/>
            <w:vAlign w:val="center"/>
          </w:tcPr>
          <w:p>
            <w:pPr>
              <w:jc w:val="center"/>
              <w:rPr>
                <w:rFonts w:ascii="宋体" w:hAnsi="宋体"/>
              </w:rPr>
            </w:pPr>
            <w:r>
              <w:rPr>
                <w:rFonts w:hint="eastAsia" w:ascii="宋体" w:hAnsi="宋体"/>
              </w:rPr>
              <w:t>11190</w:t>
            </w:r>
          </w:p>
        </w:tc>
        <w:tc>
          <w:tcPr>
            <w:tcW w:w="4340" w:type="dxa"/>
            <w:shd w:val="clear" w:color="000000" w:fill="FFFFFF"/>
            <w:vAlign w:val="center"/>
          </w:tcPr>
          <w:p>
            <w:pPr>
              <w:rPr>
                <w:rFonts w:ascii="宋体" w:hAnsi="宋体" w:cs="宋体"/>
              </w:rPr>
            </w:pPr>
            <w:r>
              <w:rPr>
                <w:rFonts w:hint="eastAsia" w:ascii="宋体" w:hAnsi="宋体"/>
              </w:rPr>
              <w:t>心理危机与健康调适（胡月星）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11191</w:t>
            </w:r>
          </w:p>
        </w:tc>
        <w:tc>
          <w:tcPr>
            <w:tcW w:w="3583" w:type="dxa"/>
            <w:shd w:val="clear" w:color="000000" w:fill="FFFFFF"/>
            <w:vAlign w:val="center"/>
          </w:tcPr>
          <w:p>
            <w:pPr>
              <w:rPr>
                <w:rFonts w:ascii="宋体" w:hAnsi="宋体" w:cs="Arial"/>
              </w:rPr>
            </w:pPr>
            <w:r>
              <w:rPr>
                <w:rFonts w:hint="eastAsia" w:ascii="宋体" w:hAnsi="宋体" w:cs="Arial"/>
              </w:rPr>
              <w:t>领导胜任力模型开发及应用</w:t>
            </w:r>
            <w:r>
              <w:rPr>
                <w:rFonts w:ascii="宋体" w:hAnsi="宋体" w:cs="Arial"/>
              </w:rPr>
              <w:t>•</w:t>
            </w:r>
            <w:r>
              <w:rPr>
                <w:rFonts w:hint="eastAsia" w:ascii="宋体" w:hAnsi="宋体" w:cs="Arial"/>
              </w:rPr>
              <w:t>下篇（胡月星）</w:t>
            </w:r>
          </w:p>
        </w:tc>
        <w:tc>
          <w:tcPr>
            <w:tcW w:w="774" w:type="dxa"/>
            <w:shd w:val="clear" w:color="000000" w:fill="FFFFFF"/>
            <w:vAlign w:val="center"/>
          </w:tcPr>
          <w:p>
            <w:pPr>
              <w:jc w:val="center"/>
              <w:rPr>
                <w:rFonts w:ascii="宋体" w:hAnsi="宋体"/>
              </w:rPr>
            </w:pPr>
            <w:r>
              <w:rPr>
                <w:rFonts w:hint="eastAsia" w:ascii="宋体" w:hAnsi="宋体"/>
              </w:rPr>
              <w:t>11192</w:t>
            </w:r>
          </w:p>
        </w:tc>
        <w:tc>
          <w:tcPr>
            <w:tcW w:w="4340" w:type="dxa"/>
            <w:shd w:val="clear" w:color="000000" w:fill="FFFFFF"/>
            <w:vAlign w:val="center"/>
          </w:tcPr>
          <w:p>
            <w:pPr>
              <w:rPr>
                <w:rFonts w:ascii="宋体" w:hAnsi="宋体" w:cs="宋体"/>
              </w:rPr>
            </w:pPr>
            <w:r>
              <w:rPr>
                <w:rFonts w:hint="eastAsia" w:ascii="宋体" w:hAnsi="宋体"/>
              </w:rPr>
              <w:t>当代人力资源管理的基本理论、战略与方法（李军鹏）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11193</w:t>
            </w:r>
          </w:p>
        </w:tc>
        <w:tc>
          <w:tcPr>
            <w:tcW w:w="3583" w:type="dxa"/>
            <w:shd w:val="clear" w:color="000000" w:fill="FFFFFF"/>
            <w:vAlign w:val="center"/>
          </w:tcPr>
          <w:p>
            <w:pPr>
              <w:rPr>
                <w:rFonts w:ascii="宋体" w:hAnsi="宋体" w:cs="宋体"/>
              </w:rPr>
            </w:pPr>
            <w:r>
              <w:rPr>
                <w:rFonts w:hint="eastAsia" w:ascii="宋体" w:hAnsi="宋体"/>
              </w:rPr>
              <w:t>人才强国战略与人才资源开发创新（李军鹏）</w:t>
            </w:r>
          </w:p>
        </w:tc>
        <w:tc>
          <w:tcPr>
            <w:tcW w:w="774" w:type="dxa"/>
            <w:shd w:val="clear" w:color="000000" w:fill="FFFFFF"/>
            <w:vAlign w:val="center"/>
          </w:tcPr>
          <w:p>
            <w:pPr>
              <w:jc w:val="center"/>
              <w:rPr>
                <w:rFonts w:ascii="宋体" w:hAnsi="宋体"/>
              </w:rPr>
            </w:pPr>
            <w:r>
              <w:rPr>
                <w:rFonts w:hint="eastAsia" w:ascii="宋体" w:hAnsi="宋体"/>
              </w:rPr>
              <w:t>11194</w:t>
            </w:r>
          </w:p>
        </w:tc>
        <w:tc>
          <w:tcPr>
            <w:tcW w:w="4340" w:type="dxa"/>
            <w:shd w:val="clear" w:color="000000" w:fill="FFFFFF"/>
            <w:vAlign w:val="center"/>
          </w:tcPr>
          <w:p>
            <w:pPr>
              <w:rPr>
                <w:rFonts w:ascii="宋体" w:hAnsi="宋体" w:cs="宋体"/>
              </w:rPr>
            </w:pPr>
            <w:r>
              <w:rPr>
                <w:rFonts w:hint="eastAsia" w:ascii="宋体" w:hAnsi="宋体"/>
              </w:rPr>
              <w:t>政务关系与公文处理（李克实）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11195</w:t>
            </w:r>
          </w:p>
        </w:tc>
        <w:tc>
          <w:tcPr>
            <w:tcW w:w="3583" w:type="dxa"/>
            <w:shd w:val="clear" w:color="000000" w:fill="FFFFFF"/>
            <w:vAlign w:val="center"/>
          </w:tcPr>
          <w:p>
            <w:pPr>
              <w:rPr>
                <w:rFonts w:ascii="宋体" w:hAnsi="宋体" w:cs="Arial"/>
              </w:rPr>
            </w:pPr>
            <w:r>
              <w:rPr>
                <w:rFonts w:hint="eastAsia" w:ascii="宋体" w:hAnsi="宋体" w:cs="Arial"/>
              </w:rPr>
              <w:t>怎样当好领导干部</w:t>
            </w:r>
            <w:r>
              <w:rPr>
                <w:rFonts w:ascii="宋体" w:hAnsi="宋体" w:cs="Arial"/>
              </w:rPr>
              <w:t>--</w:t>
            </w:r>
            <w:r>
              <w:rPr>
                <w:rFonts w:hint="eastAsia" w:ascii="宋体" w:hAnsi="宋体" w:cs="Arial"/>
              </w:rPr>
              <w:t>领导者的角色、能力与素质要求（李克实）</w:t>
            </w:r>
          </w:p>
        </w:tc>
        <w:tc>
          <w:tcPr>
            <w:tcW w:w="774" w:type="dxa"/>
            <w:shd w:val="clear" w:color="000000" w:fill="FFFFFF"/>
            <w:vAlign w:val="center"/>
          </w:tcPr>
          <w:p>
            <w:pPr>
              <w:jc w:val="center"/>
              <w:rPr>
                <w:rFonts w:ascii="宋体" w:hAnsi="宋体"/>
              </w:rPr>
            </w:pPr>
            <w:r>
              <w:rPr>
                <w:rFonts w:hint="eastAsia" w:ascii="宋体" w:hAnsi="宋体"/>
              </w:rPr>
              <w:t>11196</w:t>
            </w:r>
          </w:p>
        </w:tc>
        <w:tc>
          <w:tcPr>
            <w:tcW w:w="4340" w:type="dxa"/>
            <w:shd w:val="clear" w:color="000000" w:fill="FFFFFF"/>
            <w:vAlign w:val="center"/>
          </w:tcPr>
          <w:p>
            <w:pPr>
              <w:rPr>
                <w:rFonts w:ascii="宋体" w:hAnsi="宋体" w:cs="宋体"/>
              </w:rPr>
            </w:pPr>
            <w:r>
              <w:rPr>
                <w:rFonts w:hint="eastAsia" w:ascii="宋体" w:hAnsi="宋体"/>
              </w:rPr>
              <w:t>公众沟通的艺术（李明）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11197</w:t>
            </w:r>
          </w:p>
        </w:tc>
        <w:tc>
          <w:tcPr>
            <w:tcW w:w="3583" w:type="dxa"/>
            <w:shd w:val="clear" w:color="000000" w:fill="FFFFFF"/>
            <w:vAlign w:val="center"/>
          </w:tcPr>
          <w:p>
            <w:pPr>
              <w:rPr>
                <w:rFonts w:ascii="宋体" w:hAnsi="宋体" w:cs="Arial"/>
              </w:rPr>
            </w:pPr>
            <w:r>
              <w:rPr>
                <w:rFonts w:hint="eastAsia" w:ascii="宋体" w:hAnsi="宋体" w:cs="Arial"/>
              </w:rPr>
              <w:t>进行头脑风暴</w:t>
            </w:r>
            <w:r>
              <w:rPr>
                <w:rFonts w:ascii="宋体" w:hAnsi="宋体" w:cs="Arial"/>
              </w:rPr>
              <w:t>--</w:t>
            </w:r>
            <w:r>
              <w:rPr>
                <w:rFonts w:hint="eastAsia" w:ascii="宋体" w:hAnsi="宋体" w:cs="Arial"/>
              </w:rPr>
              <w:t>提高领导干部开拓创新的能力（李拓）</w:t>
            </w:r>
          </w:p>
        </w:tc>
        <w:tc>
          <w:tcPr>
            <w:tcW w:w="774" w:type="dxa"/>
            <w:shd w:val="clear" w:color="000000" w:fill="FFFFFF"/>
            <w:vAlign w:val="center"/>
          </w:tcPr>
          <w:p>
            <w:pPr>
              <w:jc w:val="center"/>
              <w:rPr>
                <w:rFonts w:ascii="宋体" w:hAnsi="宋体"/>
              </w:rPr>
            </w:pPr>
            <w:r>
              <w:rPr>
                <w:rFonts w:hint="eastAsia" w:ascii="宋体" w:hAnsi="宋体"/>
              </w:rPr>
              <w:t>11198</w:t>
            </w:r>
          </w:p>
        </w:tc>
        <w:tc>
          <w:tcPr>
            <w:tcW w:w="4340" w:type="dxa"/>
            <w:shd w:val="clear" w:color="000000" w:fill="FFFFFF"/>
            <w:vAlign w:val="center"/>
          </w:tcPr>
          <w:p>
            <w:pPr>
              <w:rPr>
                <w:rFonts w:ascii="宋体" w:hAnsi="宋体" w:cs="宋体"/>
              </w:rPr>
            </w:pPr>
            <w:r>
              <w:rPr>
                <w:rFonts w:hint="eastAsia" w:ascii="宋体" w:hAnsi="宋体"/>
              </w:rPr>
              <w:t>决策力与执行力培养（李拓）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11199</w:t>
            </w:r>
          </w:p>
        </w:tc>
        <w:tc>
          <w:tcPr>
            <w:tcW w:w="3583" w:type="dxa"/>
            <w:shd w:val="clear" w:color="000000" w:fill="FFFFFF"/>
            <w:vAlign w:val="center"/>
          </w:tcPr>
          <w:p>
            <w:pPr>
              <w:rPr>
                <w:rFonts w:ascii="宋体" w:hAnsi="宋体" w:cs="宋体"/>
              </w:rPr>
            </w:pPr>
            <w:r>
              <w:rPr>
                <w:rFonts w:hint="eastAsia" w:ascii="宋体" w:hAnsi="宋体"/>
              </w:rPr>
              <w:t>领导艺术与管理创新（李拓）</w:t>
            </w:r>
          </w:p>
        </w:tc>
        <w:tc>
          <w:tcPr>
            <w:tcW w:w="774" w:type="dxa"/>
            <w:shd w:val="clear" w:color="000000" w:fill="FFFFFF"/>
            <w:vAlign w:val="center"/>
          </w:tcPr>
          <w:p>
            <w:pPr>
              <w:jc w:val="center"/>
              <w:rPr>
                <w:rFonts w:ascii="宋体" w:hAnsi="宋体"/>
              </w:rPr>
            </w:pPr>
            <w:r>
              <w:rPr>
                <w:rFonts w:hint="eastAsia" w:ascii="宋体" w:hAnsi="宋体"/>
              </w:rPr>
              <w:t>11200</w:t>
            </w:r>
          </w:p>
        </w:tc>
        <w:tc>
          <w:tcPr>
            <w:tcW w:w="4340" w:type="dxa"/>
            <w:shd w:val="clear" w:color="000000" w:fill="FFFFFF"/>
            <w:vAlign w:val="center"/>
          </w:tcPr>
          <w:p>
            <w:pPr>
              <w:rPr>
                <w:rFonts w:ascii="宋体" w:hAnsi="宋体" w:cs="宋体"/>
              </w:rPr>
            </w:pPr>
            <w:r>
              <w:rPr>
                <w:rFonts w:hint="eastAsia" w:ascii="宋体" w:hAnsi="宋体"/>
              </w:rPr>
              <w:t>领导者的战略思维与素养（李拓）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11201</w:t>
            </w:r>
          </w:p>
        </w:tc>
        <w:tc>
          <w:tcPr>
            <w:tcW w:w="3583" w:type="dxa"/>
            <w:shd w:val="clear" w:color="000000" w:fill="FFFFFF"/>
            <w:vAlign w:val="center"/>
          </w:tcPr>
          <w:p>
            <w:pPr>
              <w:rPr>
                <w:rFonts w:ascii="宋体" w:hAnsi="宋体" w:cs="宋体"/>
              </w:rPr>
            </w:pPr>
            <w:r>
              <w:rPr>
                <w:rFonts w:hint="eastAsia" w:ascii="宋体" w:hAnsi="宋体"/>
              </w:rPr>
              <w:t>领导干部执行力与团队建设（李拓）</w:t>
            </w:r>
          </w:p>
        </w:tc>
        <w:tc>
          <w:tcPr>
            <w:tcW w:w="774" w:type="dxa"/>
            <w:shd w:val="clear" w:color="000000" w:fill="FFFFFF"/>
            <w:vAlign w:val="center"/>
          </w:tcPr>
          <w:p>
            <w:pPr>
              <w:jc w:val="center"/>
              <w:rPr>
                <w:rFonts w:ascii="宋体" w:hAnsi="宋体"/>
              </w:rPr>
            </w:pPr>
            <w:r>
              <w:rPr>
                <w:rFonts w:hint="eastAsia" w:ascii="宋体" w:hAnsi="宋体"/>
              </w:rPr>
              <w:t>11202</w:t>
            </w:r>
          </w:p>
        </w:tc>
        <w:tc>
          <w:tcPr>
            <w:tcW w:w="4340" w:type="dxa"/>
            <w:shd w:val="clear" w:color="000000" w:fill="FFFFFF"/>
            <w:vAlign w:val="center"/>
          </w:tcPr>
          <w:p>
            <w:pPr>
              <w:rPr>
                <w:rFonts w:ascii="宋体" w:hAnsi="宋体" w:cs="宋体"/>
              </w:rPr>
            </w:pPr>
            <w:r>
              <w:rPr>
                <w:rFonts w:hint="eastAsia" w:ascii="宋体" w:hAnsi="宋体"/>
              </w:rPr>
              <w:t>谈判与辩论（李兴国）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11203</w:t>
            </w:r>
          </w:p>
        </w:tc>
        <w:tc>
          <w:tcPr>
            <w:tcW w:w="3583" w:type="dxa"/>
            <w:shd w:val="clear" w:color="000000" w:fill="FFFFFF"/>
            <w:vAlign w:val="center"/>
          </w:tcPr>
          <w:p>
            <w:pPr>
              <w:rPr>
                <w:rFonts w:ascii="宋体" w:hAnsi="宋体" w:cs="宋体"/>
              </w:rPr>
            </w:pPr>
            <w:r>
              <w:rPr>
                <w:rFonts w:hint="eastAsia" w:ascii="宋体" w:hAnsi="宋体"/>
              </w:rPr>
              <w:t>政务演讲的密码（李兴国）</w:t>
            </w:r>
          </w:p>
        </w:tc>
        <w:tc>
          <w:tcPr>
            <w:tcW w:w="774" w:type="dxa"/>
            <w:shd w:val="clear" w:color="000000" w:fill="FFFFFF"/>
            <w:vAlign w:val="center"/>
          </w:tcPr>
          <w:p>
            <w:pPr>
              <w:jc w:val="center"/>
              <w:rPr>
                <w:rFonts w:ascii="宋体" w:hAnsi="宋体"/>
              </w:rPr>
            </w:pPr>
            <w:r>
              <w:rPr>
                <w:rFonts w:hint="eastAsia" w:ascii="宋体" w:hAnsi="宋体"/>
              </w:rPr>
              <w:t>11204</w:t>
            </w:r>
          </w:p>
        </w:tc>
        <w:tc>
          <w:tcPr>
            <w:tcW w:w="4340" w:type="dxa"/>
            <w:shd w:val="clear" w:color="000000" w:fill="FFFFFF"/>
            <w:vAlign w:val="center"/>
          </w:tcPr>
          <w:p>
            <w:pPr>
              <w:rPr>
                <w:rFonts w:ascii="宋体" w:hAnsi="宋体" w:cs="宋体"/>
              </w:rPr>
            </w:pPr>
            <w:r>
              <w:rPr>
                <w:rFonts w:hint="eastAsia" w:ascii="宋体" w:hAnsi="宋体"/>
              </w:rPr>
              <w:t>政务演讲的修炼（李兴国）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11205</w:t>
            </w:r>
          </w:p>
        </w:tc>
        <w:tc>
          <w:tcPr>
            <w:tcW w:w="3583" w:type="dxa"/>
            <w:shd w:val="clear" w:color="000000" w:fill="FFFFFF"/>
            <w:vAlign w:val="center"/>
          </w:tcPr>
          <w:p>
            <w:pPr>
              <w:rPr>
                <w:rFonts w:ascii="宋体" w:hAnsi="宋体" w:cs="宋体"/>
              </w:rPr>
            </w:pPr>
            <w:r>
              <w:rPr>
                <w:rFonts w:hint="eastAsia" w:ascii="宋体" w:hAnsi="宋体"/>
              </w:rPr>
              <w:t>提升危机领导力（李雪峰）</w:t>
            </w:r>
          </w:p>
        </w:tc>
        <w:tc>
          <w:tcPr>
            <w:tcW w:w="774" w:type="dxa"/>
            <w:shd w:val="clear" w:color="000000" w:fill="FFFFFF"/>
            <w:vAlign w:val="center"/>
          </w:tcPr>
          <w:p>
            <w:pPr>
              <w:jc w:val="center"/>
              <w:rPr>
                <w:rFonts w:ascii="宋体" w:hAnsi="宋体"/>
              </w:rPr>
            </w:pPr>
            <w:r>
              <w:rPr>
                <w:rFonts w:hint="eastAsia" w:ascii="宋体" w:hAnsi="宋体"/>
              </w:rPr>
              <w:t>11206</w:t>
            </w:r>
          </w:p>
        </w:tc>
        <w:tc>
          <w:tcPr>
            <w:tcW w:w="4340" w:type="dxa"/>
            <w:shd w:val="clear" w:color="000000" w:fill="FFFFFF"/>
            <w:vAlign w:val="center"/>
          </w:tcPr>
          <w:p>
            <w:pPr>
              <w:rPr>
                <w:rFonts w:ascii="宋体" w:hAnsi="宋体" w:cs="Arial"/>
              </w:rPr>
            </w:pPr>
            <w:r>
              <w:rPr>
                <w:rFonts w:hint="eastAsia" w:ascii="宋体" w:hAnsi="宋体" w:cs="Arial"/>
              </w:rPr>
              <w:t>超前预测，判断危机</w:t>
            </w:r>
            <w:r>
              <w:rPr>
                <w:rFonts w:ascii="宋体" w:hAnsi="宋体" w:cs="Arial"/>
              </w:rPr>
              <w:t>——</w:t>
            </w:r>
            <w:r>
              <w:rPr>
                <w:rFonts w:hint="eastAsia" w:ascii="宋体" w:hAnsi="宋体" w:cs="Arial"/>
              </w:rPr>
              <w:t>提高应对风险的能力（刘明福）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11207</w:t>
            </w:r>
          </w:p>
        </w:tc>
        <w:tc>
          <w:tcPr>
            <w:tcW w:w="3583" w:type="dxa"/>
            <w:shd w:val="clear" w:color="000000" w:fill="FFFFFF"/>
            <w:vAlign w:val="center"/>
          </w:tcPr>
          <w:p>
            <w:pPr>
              <w:rPr>
                <w:rFonts w:ascii="宋体" w:hAnsi="宋体" w:cs="Arial"/>
              </w:rPr>
            </w:pPr>
            <w:r>
              <w:rPr>
                <w:rFonts w:hint="eastAsia" w:ascii="宋体" w:hAnsi="宋体" w:cs="Arial"/>
              </w:rPr>
              <w:t>提高领导干部应急管理能力（刘永艳）</w:t>
            </w:r>
          </w:p>
        </w:tc>
        <w:tc>
          <w:tcPr>
            <w:tcW w:w="774" w:type="dxa"/>
            <w:shd w:val="clear" w:color="000000" w:fill="FFFFFF"/>
            <w:vAlign w:val="center"/>
          </w:tcPr>
          <w:p>
            <w:pPr>
              <w:jc w:val="center"/>
              <w:rPr>
                <w:rFonts w:ascii="宋体" w:hAnsi="宋体"/>
              </w:rPr>
            </w:pPr>
            <w:r>
              <w:rPr>
                <w:rFonts w:hint="eastAsia" w:ascii="宋体" w:hAnsi="宋体"/>
              </w:rPr>
              <w:t>11208</w:t>
            </w:r>
          </w:p>
        </w:tc>
        <w:tc>
          <w:tcPr>
            <w:tcW w:w="4340" w:type="dxa"/>
            <w:shd w:val="clear" w:color="000000" w:fill="FFFFFF"/>
            <w:vAlign w:val="center"/>
          </w:tcPr>
          <w:p>
            <w:pPr>
              <w:rPr>
                <w:rFonts w:ascii="宋体" w:hAnsi="宋体" w:cs="宋体"/>
              </w:rPr>
            </w:pPr>
            <w:r>
              <w:rPr>
                <w:rFonts w:hint="eastAsia" w:ascii="宋体" w:hAnsi="宋体"/>
              </w:rPr>
              <w:t>领导形象与领导魅力（刘志伟）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11209</w:t>
            </w:r>
          </w:p>
        </w:tc>
        <w:tc>
          <w:tcPr>
            <w:tcW w:w="3583" w:type="dxa"/>
            <w:shd w:val="clear" w:color="000000" w:fill="FFFFFF"/>
            <w:vAlign w:val="center"/>
          </w:tcPr>
          <w:p>
            <w:pPr>
              <w:rPr>
                <w:rFonts w:ascii="宋体" w:hAnsi="宋体" w:cs="宋体"/>
              </w:rPr>
            </w:pPr>
            <w:r>
              <w:rPr>
                <w:rFonts w:hint="eastAsia" w:ascii="宋体" w:hAnsi="宋体"/>
              </w:rPr>
              <w:t>创新思维与领导艺术（刘志伟）</w:t>
            </w:r>
          </w:p>
        </w:tc>
        <w:tc>
          <w:tcPr>
            <w:tcW w:w="774" w:type="dxa"/>
            <w:shd w:val="clear" w:color="000000" w:fill="FFFFFF"/>
            <w:vAlign w:val="center"/>
          </w:tcPr>
          <w:p>
            <w:pPr>
              <w:jc w:val="center"/>
              <w:rPr>
                <w:rFonts w:ascii="宋体" w:hAnsi="宋体"/>
              </w:rPr>
            </w:pPr>
            <w:r>
              <w:rPr>
                <w:rFonts w:hint="eastAsia" w:ascii="宋体" w:hAnsi="宋体"/>
              </w:rPr>
              <w:t>11210</w:t>
            </w:r>
          </w:p>
        </w:tc>
        <w:tc>
          <w:tcPr>
            <w:tcW w:w="4340" w:type="dxa"/>
            <w:shd w:val="clear" w:color="000000" w:fill="FFFFFF"/>
            <w:vAlign w:val="center"/>
          </w:tcPr>
          <w:p>
            <w:pPr>
              <w:rPr>
                <w:rFonts w:ascii="宋体" w:hAnsi="宋体" w:cs="宋体"/>
              </w:rPr>
            </w:pPr>
            <w:r>
              <w:rPr>
                <w:rFonts w:hint="eastAsia" w:ascii="宋体" w:hAnsi="宋体"/>
              </w:rPr>
              <w:t>领导力与执行力提升（刘志伟）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11221</w:t>
            </w:r>
          </w:p>
        </w:tc>
        <w:tc>
          <w:tcPr>
            <w:tcW w:w="3583" w:type="dxa"/>
            <w:shd w:val="clear" w:color="000000" w:fill="FFFFFF"/>
            <w:vAlign w:val="center"/>
          </w:tcPr>
          <w:p>
            <w:pPr>
              <w:rPr>
                <w:rFonts w:ascii="宋体" w:hAnsi="宋体" w:cs="宋体"/>
              </w:rPr>
            </w:pPr>
            <w:r>
              <w:rPr>
                <w:rFonts w:hint="eastAsia" w:ascii="宋体" w:hAnsi="宋体"/>
              </w:rPr>
              <w:t>创新思维与领导决策（路杰）</w:t>
            </w:r>
          </w:p>
        </w:tc>
        <w:tc>
          <w:tcPr>
            <w:tcW w:w="774" w:type="dxa"/>
            <w:shd w:val="clear" w:color="000000" w:fill="FFFFFF"/>
            <w:vAlign w:val="center"/>
          </w:tcPr>
          <w:p>
            <w:pPr>
              <w:jc w:val="center"/>
              <w:rPr>
                <w:rFonts w:ascii="宋体" w:hAnsi="宋体"/>
              </w:rPr>
            </w:pPr>
            <w:r>
              <w:rPr>
                <w:rFonts w:hint="eastAsia" w:ascii="宋体" w:hAnsi="宋体"/>
              </w:rPr>
              <w:t>11222</w:t>
            </w:r>
          </w:p>
        </w:tc>
        <w:tc>
          <w:tcPr>
            <w:tcW w:w="4340" w:type="dxa"/>
            <w:shd w:val="clear" w:color="000000" w:fill="FFFFFF"/>
            <w:vAlign w:val="center"/>
          </w:tcPr>
          <w:p>
            <w:pPr>
              <w:rPr>
                <w:rFonts w:ascii="宋体" w:hAnsi="宋体" w:cs="宋体"/>
              </w:rPr>
            </w:pPr>
            <w:r>
              <w:rPr>
                <w:rFonts w:hint="eastAsia" w:ascii="宋体" w:hAnsi="宋体"/>
              </w:rPr>
              <w:t>创新思维与治理能力现代化（路杰）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11223</w:t>
            </w:r>
          </w:p>
        </w:tc>
        <w:tc>
          <w:tcPr>
            <w:tcW w:w="3583" w:type="dxa"/>
            <w:shd w:val="clear" w:color="000000" w:fill="FFFFFF"/>
            <w:vAlign w:val="center"/>
          </w:tcPr>
          <w:p>
            <w:pPr>
              <w:rPr>
                <w:rFonts w:ascii="宋体" w:hAnsi="宋体" w:cs="宋体"/>
              </w:rPr>
            </w:pPr>
            <w:r>
              <w:rPr>
                <w:rFonts w:hint="eastAsia" w:ascii="宋体" w:hAnsi="宋体"/>
              </w:rPr>
              <w:t>自媒体时代的网络观（王彩平）</w:t>
            </w:r>
          </w:p>
        </w:tc>
        <w:tc>
          <w:tcPr>
            <w:tcW w:w="774" w:type="dxa"/>
            <w:shd w:val="clear" w:color="000000" w:fill="FFFFFF"/>
            <w:vAlign w:val="center"/>
          </w:tcPr>
          <w:p>
            <w:pPr>
              <w:jc w:val="center"/>
              <w:rPr>
                <w:rFonts w:ascii="宋体" w:hAnsi="宋体"/>
              </w:rPr>
            </w:pPr>
            <w:r>
              <w:rPr>
                <w:rFonts w:hint="eastAsia" w:ascii="宋体" w:hAnsi="宋体"/>
              </w:rPr>
              <w:t>11224</w:t>
            </w:r>
          </w:p>
        </w:tc>
        <w:tc>
          <w:tcPr>
            <w:tcW w:w="4340" w:type="dxa"/>
            <w:shd w:val="clear" w:color="000000" w:fill="FFFFFF"/>
            <w:vAlign w:val="center"/>
          </w:tcPr>
          <w:p>
            <w:pPr>
              <w:rPr>
                <w:rFonts w:ascii="宋体" w:hAnsi="宋体" w:cs="宋体"/>
              </w:rPr>
            </w:pPr>
            <w:r>
              <w:rPr>
                <w:rFonts w:hint="eastAsia" w:ascii="宋体" w:hAnsi="宋体"/>
              </w:rPr>
              <w:t>领导干部语言表达艺术（闻闸）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11225</w:t>
            </w:r>
          </w:p>
        </w:tc>
        <w:tc>
          <w:tcPr>
            <w:tcW w:w="3583" w:type="dxa"/>
            <w:shd w:val="clear" w:color="000000" w:fill="FFFFFF"/>
            <w:vAlign w:val="center"/>
          </w:tcPr>
          <w:p>
            <w:pPr>
              <w:rPr>
                <w:rFonts w:ascii="宋体" w:hAnsi="宋体" w:cs="宋体"/>
              </w:rPr>
            </w:pPr>
            <w:r>
              <w:rPr>
                <w:rFonts w:hint="eastAsia" w:ascii="宋体" w:hAnsi="宋体"/>
              </w:rPr>
              <w:t>组织绩效与卓越领导力和执行力提升（张春晓）</w:t>
            </w:r>
          </w:p>
        </w:tc>
        <w:tc>
          <w:tcPr>
            <w:tcW w:w="774" w:type="dxa"/>
            <w:shd w:val="clear" w:color="000000" w:fill="FFFFFF"/>
            <w:vAlign w:val="center"/>
          </w:tcPr>
          <w:p>
            <w:pPr>
              <w:jc w:val="center"/>
              <w:rPr>
                <w:rFonts w:ascii="宋体" w:hAnsi="宋体"/>
              </w:rPr>
            </w:pPr>
            <w:r>
              <w:rPr>
                <w:rFonts w:hint="eastAsia" w:ascii="宋体" w:hAnsi="宋体"/>
              </w:rPr>
              <w:t>11226</w:t>
            </w:r>
          </w:p>
        </w:tc>
        <w:tc>
          <w:tcPr>
            <w:tcW w:w="4340" w:type="dxa"/>
            <w:shd w:val="clear" w:color="000000" w:fill="FFFFFF"/>
            <w:vAlign w:val="center"/>
          </w:tcPr>
          <w:p>
            <w:pPr>
              <w:rPr>
                <w:rFonts w:ascii="宋体" w:hAnsi="宋体" w:cs="宋体"/>
              </w:rPr>
            </w:pPr>
            <w:r>
              <w:rPr>
                <w:rFonts w:hint="eastAsia" w:ascii="宋体" w:hAnsi="宋体"/>
              </w:rPr>
              <w:t>中层领导干部角色转换及能力提升（张德信）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11228</w:t>
            </w:r>
          </w:p>
        </w:tc>
        <w:tc>
          <w:tcPr>
            <w:tcW w:w="3583" w:type="dxa"/>
            <w:shd w:val="clear" w:color="000000" w:fill="FFFFFF"/>
            <w:vAlign w:val="center"/>
          </w:tcPr>
          <w:p>
            <w:pPr>
              <w:rPr>
                <w:rFonts w:ascii="宋体" w:hAnsi="宋体" w:cs="Arial"/>
              </w:rPr>
            </w:pPr>
            <w:r>
              <w:rPr>
                <w:rFonts w:hint="eastAsia" w:ascii="宋体" w:hAnsi="宋体" w:cs="Arial"/>
              </w:rPr>
              <w:t>如何综合运用调研方法</w:t>
            </w:r>
            <w:r>
              <w:rPr>
                <w:rFonts w:ascii="宋体" w:hAnsi="宋体" w:cs="Arial"/>
              </w:rPr>
              <w:t>--</w:t>
            </w:r>
            <w:r>
              <w:rPr>
                <w:rFonts w:hint="eastAsia" w:ascii="宋体" w:hAnsi="宋体" w:cs="Arial"/>
              </w:rPr>
              <w:t>调研之道漫谈（张孝德）</w:t>
            </w:r>
          </w:p>
        </w:tc>
        <w:tc>
          <w:tcPr>
            <w:tcW w:w="774" w:type="dxa"/>
            <w:shd w:val="clear" w:color="000000" w:fill="FFFFFF"/>
            <w:vAlign w:val="center"/>
          </w:tcPr>
          <w:p>
            <w:pPr>
              <w:jc w:val="center"/>
              <w:rPr>
                <w:rFonts w:ascii="宋体" w:hAnsi="宋体"/>
              </w:rPr>
            </w:pPr>
            <w:r>
              <w:rPr>
                <w:rFonts w:hint="eastAsia" w:ascii="宋体" w:hAnsi="宋体"/>
              </w:rPr>
              <w:t>11229</w:t>
            </w:r>
          </w:p>
        </w:tc>
        <w:tc>
          <w:tcPr>
            <w:tcW w:w="4340" w:type="dxa"/>
            <w:shd w:val="clear" w:color="000000" w:fill="FFFFFF"/>
            <w:vAlign w:val="center"/>
          </w:tcPr>
          <w:p>
            <w:pPr>
              <w:rPr>
                <w:rFonts w:ascii="宋体" w:hAnsi="宋体" w:cs="宋体"/>
              </w:rPr>
            </w:pPr>
            <w:r>
              <w:rPr>
                <w:rFonts w:hint="eastAsia" w:ascii="宋体" w:hAnsi="宋体"/>
              </w:rPr>
              <w:t>领导干部如何同媒体打交道（赵兹）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11230</w:t>
            </w:r>
          </w:p>
        </w:tc>
        <w:tc>
          <w:tcPr>
            <w:tcW w:w="3583" w:type="dxa"/>
            <w:shd w:val="clear" w:color="000000" w:fill="FFFFFF"/>
            <w:vAlign w:val="center"/>
          </w:tcPr>
          <w:p>
            <w:pPr>
              <w:rPr>
                <w:rFonts w:ascii="宋体" w:hAnsi="宋体" w:cs="Arial"/>
              </w:rPr>
            </w:pPr>
            <w:r>
              <w:rPr>
                <w:rFonts w:hint="eastAsia" w:ascii="宋体" w:hAnsi="宋体" w:cs="Arial"/>
              </w:rPr>
              <w:t>创新思维与创新能力</w:t>
            </w:r>
            <w:r>
              <w:rPr>
                <w:rFonts w:ascii="宋体" w:hAnsi="宋体" w:cs="Arial"/>
              </w:rPr>
              <w:t>--</w:t>
            </w:r>
            <w:r>
              <w:rPr>
                <w:rFonts w:hint="eastAsia" w:ascii="宋体" w:hAnsi="宋体" w:cs="Arial"/>
              </w:rPr>
              <w:t>基于创造性解决工作难题的视角（朱谐汉）</w:t>
            </w:r>
          </w:p>
        </w:tc>
        <w:tc>
          <w:tcPr>
            <w:tcW w:w="774" w:type="dxa"/>
            <w:shd w:val="clear" w:color="000000" w:fill="FFFFFF"/>
            <w:vAlign w:val="center"/>
          </w:tcPr>
          <w:p>
            <w:pPr>
              <w:jc w:val="center"/>
              <w:rPr>
                <w:rFonts w:ascii="宋体" w:hAnsi="宋体"/>
              </w:rPr>
            </w:pPr>
            <w:r>
              <w:rPr>
                <w:rFonts w:hint="eastAsia" w:ascii="宋体" w:hAnsi="宋体"/>
              </w:rPr>
              <w:t>11218</w:t>
            </w:r>
          </w:p>
        </w:tc>
        <w:tc>
          <w:tcPr>
            <w:tcW w:w="4340" w:type="dxa"/>
            <w:shd w:val="clear" w:color="000000" w:fill="FFFFFF"/>
            <w:vAlign w:val="center"/>
          </w:tcPr>
          <w:p>
            <w:pPr>
              <w:rPr>
                <w:rFonts w:ascii="宋体" w:hAnsi="宋体" w:cs="宋体"/>
              </w:rPr>
            </w:pPr>
            <w:r>
              <w:rPr>
                <w:rFonts w:hint="eastAsia" w:ascii="宋体" w:hAnsi="宋体"/>
              </w:rPr>
              <w:t>女性领导的辩证思维（</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11219</w:t>
            </w:r>
          </w:p>
        </w:tc>
        <w:tc>
          <w:tcPr>
            <w:tcW w:w="3583" w:type="dxa"/>
            <w:shd w:val="clear" w:color="000000" w:fill="FFFFFF"/>
            <w:vAlign w:val="center"/>
          </w:tcPr>
          <w:p>
            <w:pPr>
              <w:rPr>
                <w:rFonts w:ascii="宋体" w:hAnsi="宋体"/>
              </w:rPr>
            </w:pPr>
            <w:r>
              <w:rPr>
                <w:rFonts w:hint="eastAsia" w:ascii="宋体" w:hAnsi="宋体"/>
              </w:rPr>
              <w:t>青年干部的辩证思维（</w:t>
            </w:r>
            <w:r>
              <w:rPr>
                <w:rFonts w:ascii="宋体" w:hAnsi="宋体"/>
              </w:rPr>
              <w:t>陆林祥</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11285</w:t>
            </w:r>
          </w:p>
        </w:tc>
        <w:tc>
          <w:tcPr>
            <w:tcW w:w="4340"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程序规范化（杨小军）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11231</w:t>
            </w:r>
          </w:p>
        </w:tc>
        <w:tc>
          <w:tcPr>
            <w:tcW w:w="3583" w:type="dxa"/>
            <w:shd w:val="clear" w:color="000000" w:fill="FFFFFF"/>
            <w:vAlign w:val="center"/>
          </w:tcPr>
          <w:p>
            <w:pPr>
              <w:rPr>
                <w:rFonts w:ascii="宋体" w:hAnsi="宋体"/>
              </w:rPr>
            </w:pPr>
            <w:r>
              <w:rPr>
                <w:rFonts w:hint="eastAsia" w:ascii="宋体" w:hAnsi="宋体"/>
              </w:rPr>
              <w:t>互联网时代下的传媒产业新趋势（郭全中）</w:t>
            </w:r>
          </w:p>
        </w:tc>
        <w:tc>
          <w:tcPr>
            <w:tcW w:w="774" w:type="dxa"/>
            <w:shd w:val="clear" w:color="000000" w:fill="FFFFFF"/>
            <w:vAlign w:val="center"/>
          </w:tcPr>
          <w:p>
            <w:pPr>
              <w:jc w:val="center"/>
              <w:rPr>
                <w:rFonts w:ascii="宋体" w:hAnsi="宋体"/>
              </w:rPr>
            </w:pPr>
            <w:r>
              <w:rPr>
                <w:rFonts w:hint="eastAsia" w:ascii="宋体" w:hAnsi="宋体"/>
              </w:rPr>
              <w:t>11236</w:t>
            </w:r>
          </w:p>
        </w:tc>
        <w:tc>
          <w:tcPr>
            <w:tcW w:w="4340" w:type="dxa"/>
            <w:shd w:val="clear" w:color="000000" w:fill="FFFFFF"/>
            <w:vAlign w:val="center"/>
          </w:tcPr>
          <w:p>
            <w:pPr>
              <w:rPr>
                <w:rFonts w:ascii="宋体" w:hAnsi="宋体"/>
              </w:rPr>
            </w:pPr>
            <w:r>
              <w:rPr>
                <w:rFonts w:hint="eastAsia" w:ascii="宋体" w:hAnsi="宋体"/>
              </w:rPr>
              <w:t>食品安全监管体制创新与变革（罗云波）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11232</w:t>
            </w:r>
          </w:p>
        </w:tc>
        <w:tc>
          <w:tcPr>
            <w:tcW w:w="3583" w:type="dxa"/>
            <w:shd w:val="clear" w:color="000000" w:fill="FFFFFF"/>
            <w:vAlign w:val="center"/>
          </w:tcPr>
          <w:p>
            <w:pPr>
              <w:rPr>
                <w:rFonts w:ascii="宋体" w:hAnsi="宋体"/>
              </w:rPr>
            </w:pPr>
            <w:r>
              <w:rPr>
                <w:rFonts w:hint="eastAsia" w:ascii="宋体" w:hAnsi="宋体"/>
              </w:rPr>
              <w:t>社会治理与公共危机处理（韩冬雪）</w:t>
            </w:r>
          </w:p>
        </w:tc>
        <w:tc>
          <w:tcPr>
            <w:tcW w:w="774" w:type="dxa"/>
            <w:shd w:val="clear" w:color="000000" w:fill="FFFFFF"/>
            <w:vAlign w:val="center"/>
          </w:tcPr>
          <w:p>
            <w:pPr>
              <w:jc w:val="center"/>
              <w:rPr>
                <w:rFonts w:ascii="宋体" w:hAnsi="宋体"/>
              </w:rPr>
            </w:pPr>
            <w:r>
              <w:rPr>
                <w:rFonts w:hint="eastAsia" w:ascii="宋体" w:hAnsi="宋体"/>
              </w:rPr>
              <w:t>11237</w:t>
            </w:r>
          </w:p>
        </w:tc>
        <w:tc>
          <w:tcPr>
            <w:tcW w:w="4340" w:type="dxa"/>
            <w:shd w:val="clear" w:color="000000" w:fill="FFFFFF"/>
            <w:vAlign w:val="center"/>
          </w:tcPr>
          <w:p>
            <w:pPr>
              <w:rPr>
                <w:rFonts w:ascii="宋体" w:hAnsi="宋体"/>
              </w:rPr>
            </w:pPr>
            <w:r>
              <w:rPr>
                <w:rFonts w:hint="eastAsia" w:ascii="宋体" w:hAnsi="宋体"/>
              </w:rPr>
              <w:t>老龄化、劳动就业和人口流动（唐钧）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11233</w:t>
            </w:r>
          </w:p>
        </w:tc>
        <w:tc>
          <w:tcPr>
            <w:tcW w:w="3583" w:type="dxa"/>
            <w:shd w:val="clear" w:color="000000" w:fill="FFFFFF"/>
            <w:vAlign w:val="center"/>
          </w:tcPr>
          <w:p>
            <w:pPr>
              <w:rPr>
                <w:rFonts w:ascii="宋体" w:hAnsi="宋体"/>
              </w:rPr>
            </w:pPr>
            <w:r>
              <w:rPr>
                <w:rFonts w:hint="eastAsia" w:ascii="宋体" w:hAnsi="宋体"/>
              </w:rPr>
              <w:t>公共政策的社会性别分析（李慧英）</w:t>
            </w:r>
          </w:p>
        </w:tc>
        <w:tc>
          <w:tcPr>
            <w:tcW w:w="774" w:type="dxa"/>
            <w:shd w:val="clear" w:color="000000" w:fill="FFFFFF"/>
            <w:vAlign w:val="center"/>
          </w:tcPr>
          <w:p>
            <w:pPr>
              <w:jc w:val="center"/>
              <w:rPr>
                <w:rFonts w:ascii="宋体" w:hAnsi="宋体"/>
              </w:rPr>
            </w:pPr>
            <w:r>
              <w:rPr>
                <w:rFonts w:hint="eastAsia" w:ascii="宋体" w:hAnsi="宋体"/>
              </w:rPr>
              <w:t>11238</w:t>
            </w:r>
          </w:p>
        </w:tc>
        <w:tc>
          <w:tcPr>
            <w:tcW w:w="4340" w:type="dxa"/>
            <w:shd w:val="clear" w:color="000000" w:fill="FFFFFF"/>
            <w:vAlign w:val="center"/>
          </w:tcPr>
          <w:p>
            <w:pPr>
              <w:rPr>
                <w:rFonts w:ascii="宋体" w:hAnsi="宋体"/>
              </w:rPr>
            </w:pPr>
            <w:r>
              <w:rPr>
                <w:rFonts w:hint="eastAsia" w:ascii="宋体" w:hAnsi="宋体"/>
              </w:rPr>
              <w:t>中国文化变迁与民族地区现代化（徐平）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11234</w:t>
            </w:r>
          </w:p>
        </w:tc>
        <w:tc>
          <w:tcPr>
            <w:tcW w:w="3583" w:type="dxa"/>
            <w:shd w:val="clear" w:color="000000" w:fill="FFFFFF"/>
            <w:vAlign w:val="center"/>
          </w:tcPr>
          <w:p>
            <w:pPr>
              <w:rPr>
                <w:rFonts w:ascii="宋体" w:hAnsi="宋体"/>
              </w:rPr>
            </w:pPr>
            <w:r>
              <w:rPr>
                <w:rFonts w:hint="eastAsia" w:ascii="宋体" w:hAnsi="宋体"/>
              </w:rPr>
              <w:t>道德失范如何治理</w:t>
            </w:r>
            <w:r>
              <w:rPr>
                <w:rFonts w:ascii="宋体" w:hAnsi="宋体"/>
              </w:rPr>
              <w:t>——</w:t>
            </w:r>
            <w:r>
              <w:rPr>
                <w:rFonts w:hint="eastAsia" w:ascii="宋体" w:hAnsi="宋体"/>
              </w:rPr>
              <w:t>积聚向善向上的正能量（李军鹏）</w:t>
            </w:r>
          </w:p>
        </w:tc>
        <w:tc>
          <w:tcPr>
            <w:tcW w:w="774" w:type="dxa"/>
            <w:shd w:val="clear" w:color="000000" w:fill="FFFFFF"/>
            <w:vAlign w:val="center"/>
          </w:tcPr>
          <w:p>
            <w:pPr>
              <w:jc w:val="center"/>
              <w:rPr>
                <w:rFonts w:ascii="宋体" w:hAnsi="宋体"/>
              </w:rPr>
            </w:pPr>
            <w:r>
              <w:rPr>
                <w:rFonts w:hint="eastAsia" w:ascii="宋体" w:hAnsi="宋体"/>
              </w:rPr>
              <w:t>11239</w:t>
            </w:r>
          </w:p>
        </w:tc>
        <w:tc>
          <w:tcPr>
            <w:tcW w:w="4340" w:type="dxa"/>
            <w:shd w:val="clear" w:color="000000" w:fill="FFFFFF"/>
            <w:vAlign w:val="center"/>
          </w:tcPr>
          <w:p>
            <w:pPr>
              <w:rPr>
                <w:rFonts w:ascii="宋体" w:hAnsi="宋体"/>
              </w:rPr>
            </w:pPr>
            <w:r>
              <w:rPr>
                <w:rFonts w:hint="eastAsia" w:ascii="宋体" w:hAnsi="宋体"/>
              </w:rPr>
              <w:t>新媒体社会学之移动革命（杨伯溆）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11235</w:t>
            </w:r>
          </w:p>
        </w:tc>
        <w:tc>
          <w:tcPr>
            <w:tcW w:w="3583" w:type="dxa"/>
            <w:shd w:val="clear" w:color="000000" w:fill="FFFFFF"/>
            <w:vAlign w:val="center"/>
          </w:tcPr>
          <w:p>
            <w:pPr>
              <w:rPr>
                <w:rFonts w:ascii="宋体" w:hAnsi="宋体"/>
              </w:rPr>
            </w:pPr>
            <w:r>
              <w:rPr>
                <w:rFonts w:hint="eastAsia" w:ascii="宋体" w:hAnsi="宋体"/>
              </w:rPr>
              <w:t>中国社会保障改革与发展（李志明）</w:t>
            </w:r>
          </w:p>
        </w:tc>
        <w:tc>
          <w:tcPr>
            <w:tcW w:w="774" w:type="dxa"/>
            <w:shd w:val="clear" w:color="000000" w:fill="FFFFFF"/>
            <w:vAlign w:val="center"/>
          </w:tcPr>
          <w:p>
            <w:pPr>
              <w:jc w:val="center"/>
              <w:rPr>
                <w:rFonts w:ascii="宋体" w:hAnsi="宋体"/>
              </w:rPr>
            </w:pPr>
            <w:r>
              <w:rPr>
                <w:rFonts w:hint="eastAsia" w:ascii="宋体" w:hAnsi="宋体"/>
              </w:rPr>
              <w:t>11240</w:t>
            </w:r>
          </w:p>
        </w:tc>
        <w:tc>
          <w:tcPr>
            <w:tcW w:w="4340" w:type="dxa"/>
            <w:shd w:val="clear" w:color="000000" w:fill="FFFFFF"/>
            <w:vAlign w:val="center"/>
          </w:tcPr>
          <w:p>
            <w:pPr>
              <w:rPr>
                <w:rFonts w:ascii="宋体" w:hAnsi="宋体"/>
              </w:rPr>
            </w:pPr>
            <w:r>
              <w:rPr>
                <w:rFonts w:hint="eastAsia" w:ascii="宋体" w:hAnsi="宋体"/>
              </w:rPr>
              <w:t>生态文明与可持续幸福生活模式（张孝德）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11282</w:t>
            </w:r>
          </w:p>
        </w:tc>
        <w:tc>
          <w:tcPr>
            <w:tcW w:w="3583" w:type="dxa"/>
            <w:shd w:val="clear" w:color="000000" w:fill="FFFFFF"/>
            <w:vAlign w:val="center"/>
          </w:tcPr>
          <w:p>
            <w:pPr>
              <w:rPr>
                <w:rFonts w:ascii="宋体" w:hAnsi="宋体"/>
              </w:rPr>
            </w:pPr>
            <w:r>
              <w:rPr>
                <w:rFonts w:hint="eastAsia" w:ascii="宋体" w:hAnsi="宋体"/>
              </w:rPr>
              <w:t>我国应急管理的形势与任务（龚维斌）</w:t>
            </w:r>
          </w:p>
        </w:tc>
        <w:tc>
          <w:tcPr>
            <w:tcW w:w="774" w:type="dxa"/>
            <w:shd w:val="clear" w:color="000000" w:fill="FFFFFF"/>
            <w:vAlign w:val="center"/>
          </w:tcPr>
          <w:p>
            <w:pPr>
              <w:jc w:val="center"/>
              <w:rPr>
                <w:rFonts w:ascii="宋体" w:hAnsi="宋体"/>
              </w:rPr>
            </w:pPr>
            <w:r>
              <w:rPr>
                <w:rFonts w:hint="eastAsia" w:ascii="宋体" w:hAnsi="宋体"/>
              </w:rPr>
              <w:t>11284</w:t>
            </w:r>
          </w:p>
        </w:tc>
        <w:tc>
          <w:tcPr>
            <w:tcW w:w="4340"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许可、处罚、合同（杨小军）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11283</w:t>
            </w:r>
          </w:p>
        </w:tc>
        <w:tc>
          <w:tcPr>
            <w:tcW w:w="3583" w:type="dxa"/>
            <w:shd w:val="clear" w:color="000000" w:fill="FFFFFF"/>
            <w:vAlign w:val="center"/>
          </w:tcPr>
          <w:p>
            <w:pPr>
              <w:jc w:val="center"/>
              <w:rPr>
                <w:rFonts w:ascii="宋体" w:hAnsi="宋体"/>
              </w:rPr>
            </w:pPr>
            <w:r>
              <w:rPr>
                <w:rFonts w:hint="eastAsia" w:ascii="宋体" w:hAnsi="宋体"/>
              </w:rPr>
              <w:t>大数据时代的个人信息保护（宋志红）</w:t>
            </w:r>
          </w:p>
        </w:tc>
        <w:tc>
          <w:tcPr>
            <w:tcW w:w="774" w:type="dxa"/>
            <w:shd w:val="clear" w:color="000000" w:fill="FFFFFF"/>
            <w:vAlign w:val="center"/>
          </w:tcPr>
          <w:p>
            <w:pPr>
              <w:jc w:val="center"/>
              <w:rPr>
                <w:rFonts w:ascii="宋体" w:hAnsi="宋体"/>
              </w:rPr>
            </w:pPr>
            <w:r>
              <w:rPr>
                <w:rFonts w:hint="eastAsia" w:ascii="宋体" w:hAnsi="宋体"/>
              </w:rPr>
              <w:t>11400</w:t>
            </w:r>
          </w:p>
        </w:tc>
        <w:tc>
          <w:tcPr>
            <w:tcW w:w="4340" w:type="dxa"/>
            <w:shd w:val="clear" w:color="000000" w:fill="FFFFFF"/>
            <w:vAlign w:val="center"/>
          </w:tcPr>
          <w:p>
            <w:pPr>
              <w:rPr>
                <w:rFonts w:ascii="宋体" w:hAnsi="宋体"/>
              </w:rPr>
            </w:pPr>
            <w:r>
              <w:rPr>
                <w:rFonts w:hint="eastAsia" w:ascii="宋体" w:hAnsi="宋体"/>
              </w:rPr>
              <w:t>中层管理干部能力提升——教育教学之我见（于海波）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11401</w:t>
            </w:r>
          </w:p>
        </w:tc>
        <w:tc>
          <w:tcPr>
            <w:tcW w:w="3583" w:type="dxa"/>
            <w:shd w:val="clear" w:color="000000" w:fill="FFFFFF"/>
            <w:vAlign w:val="center"/>
          </w:tcPr>
          <w:p>
            <w:pPr>
              <w:jc w:val="center"/>
              <w:rPr>
                <w:rFonts w:ascii="宋体" w:hAnsi="宋体"/>
              </w:rPr>
            </w:pPr>
            <w:r>
              <w:rPr>
                <w:rFonts w:hint="eastAsia" w:ascii="宋体" w:hAnsi="宋体"/>
              </w:rPr>
              <w:t>中层管理干部提升——高校内部质量保障体系建设（谢作栩）</w:t>
            </w:r>
          </w:p>
        </w:tc>
        <w:tc>
          <w:tcPr>
            <w:tcW w:w="774" w:type="dxa"/>
            <w:shd w:val="clear" w:color="000000" w:fill="FFFFFF"/>
            <w:vAlign w:val="center"/>
          </w:tcPr>
          <w:p>
            <w:pPr>
              <w:jc w:val="center"/>
              <w:rPr>
                <w:rFonts w:ascii="宋体" w:hAnsi="宋体"/>
              </w:rPr>
            </w:pPr>
            <w:r>
              <w:rPr>
                <w:rFonts w:hint="eastAsia" w:ascii="宋体" w:hAnsi="宋体"/>
              </w:rPr>
              <w:t>11402</w:t>
            </w:r>
          </w:p>
        </w:tc>
        <w:tc>
          <w:tcPr>
            <w:tcW w:w="4340" w:type="dxa"/>
            <w:shd w:val="clear" w:color="000000" w:fill="FFFFFF"/>
            <w:vAlign w:val="center"/>
          </w:tcPr>
          <w:p>
            <w:pPr>
              <w:rPr>
                <w:rFonts w:ascii="宋体" w:hAnsi="宋体"/>
              </w:rPr>
            </w:pPr>
            <w:r>
              <w:rPr>
                <w:rFonts w:hint="eastAsia" w:ascii="宋体" w:hAnsi="宋体"/>
              </w:rPr>
              <w:t>中层管理干部提升——慕课建设与教学应用探索——以《理论力学》慕课为例（李永强）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11403</w:t>
            </w:r>
          </w:p>
        </w:tc>
        <w:tc>
          <w:tcPr>
            <w:tcW w:w="3583" w:type="dxa"/>
            <w:shd w:val="clear" w:color="000000" w:fill="FFFFFF"/>
            <w:vAlign w:val="center"/>
          </w:tcPr>
          <w:p>
            <w:pPr>
              <w:jc w:val="center"/>
              <w:rPr>
                <w:rFonts w:ascii="宋体" w:hAnsi="宋体"/>
              </w:rPr>
            </w:pPr>
            <w:r>
              <w:rPr>
                <w:rFonts w:hint="eastAsia" w:ascii="宋体" w:hAnsi="宋体"/>
              </w:rPr>
              <w:t>中层管理干部提升——新形势下的专业建设与课程教学（陈后金）</w:t>
            </w:r>
          </w:p>
        </w:tc>
        <w:tc>
          <w:tcPr>
            <w:tcW w:w="774" w:type="dxa"/>
            <w:shd w:val="clear" w:color="000000" w:fill="FFFFFF"/>
            <w:vAlign w:val="center"/>
          </w:tcPr>
          <w:p>
            <w:pPr>
              <w:jc w:val="center"/>
              <w:rPr>
                <w:rFonts w:ascii="宋体" w:hAnsi="宋体"/>
              </w:rPr>
            </w:pPr>
            <w:r>
              <w:rPr>
                <w:rFonts w:hint="eastAsia" w:ascii="宋体" w:hAnsi="宋体"/>
              </w:rPr>
              <w:t>10329</w:t>
            </w:r>
          </w:p>
        </w:tc>
        <w:tc>
          <w:tcPr>
            <w:tcW w:w="4340" w:type="dxa"/>
            <w:shd w:val="clear" w:color="000000" w:fill="FFFFFF"/>
            <w:vAlign w:val="center"/>
          </w:tcPr>
          <w:p>
            <w:pPr>
              <w:rPr>
                <w:rFonts w:ascii="宋体" w:hAnsi="宋体"/>
              </w:rPr>
            </w:pPr>
            <w:r>
              <w:rPr>
                <w:rFonts w:hint="eastAsia" w:ascii="宋体" w:hAnsi="宋体"/>
              </w:rPr>
              <w:t>应用型本科院校专业带头人（负责人）核心能力养成策略（周华丽）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10333</w:t>
            </w:r>
          </w:p>
        </w:tc>
        <w:tc>
          <w:tcPr>
            <w:tcW w:w="3583" w:type="dxa"/>
            <w:shd w:val="clear" w:color="000000" w:fill="FFFFFF"/>
            <w:vAlign w:val="center"/>
          </w:tcPr>
          <w:p>
            <w:pPr>
              <w:rPr>
                <w:rFonts w:ascii="宋体" w:hAnsi="宋体"/>
              </w:rPr>
            </w:pPr>
            <w:r>
              <w:rPr>
                <w:rFonts w:hint="eastAsia" w:ascii="宋体" w:hAnsi="宋体"/>
              </w:rPr>
              <w:t>高校人事和劳动用工的法律风险及预防（李坤刚）</w:t>
            </w:r>
          </w:p>
        </w:tc>
        <w:tc>
          <w:tcPr>
            <w:tcW w:w="774" w:type="dxa"/>
            <w:shd w:val="clear" w:color="000000" w:fill="FFFFFF"/>
            <w:vAlign w:val="center"/>
          </w:tcPr>
          <w:p>
            <w:pPr>
              <w:jc w:val="center"/>
              <w:rPr>
                <w:rFonts w:ascii="宋体" w:hAnsi="宋体"/>
              </w:rPr>
            </w:pPr>
            <w:r>
              <w:rPr>
                <w:rFonts w:hint="eastAsia" w:ascii="宋体" w:hAnsi="宋体"/>
              </w:rPr>
              <w:t>10335</w:t>
            </w:r>
          </w:p>
        </w:tc>
        <w:tc>
          <w:tcPr>
            <w:tcW w:w="4340" w:type="dxa"/>
            <w:shd w:val="clear" w:color="000000" w:fill="FFFFFF"/>
            <w:vAlign w:val="center"/>
          </w:tcPr>
          <w:p>
            <w:pPr>
              <w:rPr>
                <w:rFonts w:ascii="宋体" w:hAnsi="宋体"/>
              </w:rPr>
            </w:pPr>
            <w:r>
              <w:rPr>
                <w:rFonts w:hint="eastAsia" w:ascii="宋体" w:hAnsi="宋体"/>
              </w:rPr>
              <w:t>高校校园规划设计基本理念与再认识（高冀生）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10496</w:t>
            </w:r>
          </w:p>
        </w:tc>
        <w:tc>
          <w:tcPr>
            <w:tcW w:w="3583" w:type="dxa"/>
            <w:shd w:val="clear" w:color="000000" w:fill="FFFFFF"/>
            <w:vAlign w:val="center"/>
          </w:tcPr>
          <w:p>
            <w:pPr>
              <w:rPr>
                <w:rFonts w:ascii="宋体" w:hAnsi="宋体"/>
              </w:rPr>
            </w:pPr>
            <w:r>
              <w:rPr>
                <w:rFonts w:hint="eastAsia" w:ascii="宋体" w:hAnsi="宋体"/>
              </w:rPr>
              <w:t>教研室的职能定位与建设思路（张树永）</w:t>
            </w:r>
          </w:p>
        </w:tc>
        <w:tc>
          <w:tcPr>
            <w:tcW w:w="774" w:type="dxa"/>
            <w:shd w:val="clear" w:color="000000" w:fill="FFFFFF"/>
            <w:vAlign w:val="center"/>
          </w:tcPr>
          <w:p>
            <w:pPr>
              <w:jc w:val="center"/>
              <w:rPr>
                <w:rFonts w:ascii="宋体" w:hAnsi="宋体"/>
              </w:rPr>
            </w:pPr>
            <w:r>
              <w:rPr>
                <w:rFonts w:ascii="宋体" w:hAnsi="宋体"/>
              </w:rPr>
              <w:t>10383</w:t>
            </w:r>
          </w:p>
        </w:tc>
        <w:tc>
          <w:tcPr>
            <w:tcW w:w="4340" w:type="dxa"/>
            <w:shd w:val="clear" w:color="000000" w:fill="FFFFFF"/>
            <w:vAlign w:val="center"/>
          </w:tcPr>
          <w:p>
            <w:pPr>
              <w:rPr>
                <w:rFonts w:ascii="宋体" w:hAnsi="宋体"/>
              </w:rPr>
            </w:pPr>
            <w:r>
              <w:rPr>
                <w:rFonts w:hint="eastAsia" w:ascii="宋体" w:hAnsi="宋体"/>
              </w:rPr>
              <w:t>#您身边的公共关系管理（刘庆龙）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471" w:type="dxa"/>
            <w:gridSpan w:val="4"/>
            <w:shd w:val="clear" w:color="000000" w:fill="FFFFFF"/>
            <w:vAlign w:val="center"/>
          </w:tcPr>
          <w:p>
            <w:pPr>
              <w:jc w:val="center"/>
              <w:rPr>
                <w:rFonts w:ascii="宋体" w:hAnsi="宋体"/>
                <w:b/>
              </w:rPr>
            </w:pPr>
            <w:r>
              <w:rPr>
                <w:rFonts w:hint="eastAsia" w:ascii="宋体" w:hAnsi="宋体"/>
                <w:b/>
              </w:rPr>
              <w:t>其他（39）</w:t>
            </w:r>
          </w:p>
          <w:p>
            <w:pPr>
              <w:ind w:firstLine="420" w:firstLineChars="200"/>
              <w:jc w:val="left"/>
              <w:rPr>
                <w:rFonts w:ascii="宋体" w:hAnsi="宋体"/>
              </w:rPr>
            </w:pPr>
            <w:r>
              <w:rPr>
                <w:rFonts w:hint="eastAsia"/>
                <w:color w:val="000000"/>
              </w:rPr>
              <w:t>本部分内容涵盖</w:t>
            </w:r>
            <w:r>
              <w:rPr>
                <w:rFonts w:hint="eastAsia" w:ascii="宋体" w:hAnsi="宋体" w:cs="宋体"/>
                <w:color w:val="000000"/>
                <w:kern w:val="0"/>
              </w:rPr>
              <w:t>事业单位改革、突发事件风险管理、新建本科院校的定位和内涵发展、新媒体环境下的民意调查、如何做好高校教师的校本培训等。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10073</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行政类事业单位改革的国际视野（宋世明）</w:t>
            </w:r>
          </w:p>
        </w:tc>
        <w:tc>
          <w:tcPr>
            <w:tcW w:w="774" w:type="dxa"/>
            <w:shd w:val="clear" w:color="000000" w:fill="FFFFFF"/>
            <w:vAlign w:val="center"/>
          </w:tcPr>
          <w:p>
            <w:pPr>
              <w:jc w:val="center"/>
              <w:rPr>
                <w:rFonts w:ascii="宋体" w:hAnsi="宋体"/>
              </w:rPr>
            </w:pPr>
            <w:r>
              <w:rPr>
                <w:rFonts w:hint="eastAsia" w:ascii="宋体" w:hAnsi="宋体"/>
              </w:rPr>
              <w:t>10074</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事业单位分类改革的总体思路与政策解读（吴江）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事业单位收入分配改革（李建忠）</w:t>
            </w:r>
          </w:p>
        </w:tc>
        <w:tc>
          <w:tcPr>
            <w:tcW w:w="774" w:type="dxa"/>
            <w:shd w:val="clear" w:color="000000" w:fill="FFFFFF"/>
            <w:vAlign w:val="center"/>
          </w:tcPr>
          <w:p>
            <w:pPr>
              <w:jc w:val="center"/>
              <w:rPr>
                <w:rFonts w:ascii="宋体" w:hAnsi="宋体"/>
              </w:rPr>
            </w:pPr>
            <w:r>
              <w:rPr>
                <w:rFonts w:hint="eastAsia" w:ascii="宋体" w:hAnsi="宋体"/>
              </w:rPr>
              <w:t>10077</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事业单位人事制度的改革（李建忠）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事业单位养老保障制度改革（李建忠）</w:t>
            </w:r>
          </w:p>
        </w:tc>
        <w:tc>
          <w:tcPr>
            <w:tcW w:w="774" w:type="dxa"/>
            <w:shd w:val="clear" w:color="000000" w:fill="FFFFFF"/>
            <w:vAlign w:val="center"/>
          </w:tcPr>
          <w:p>
            <w:pPr>
              <w:jc w:val="center"/>
              <w:rPr>
                <w:rFonts w:ascii="宋体" w:hAnsi="宋体"/>
              </w:rPr>
            </w:pPr>
            <w:r>
              <w:rPr>
                <w:rFonts w:hint="eastAsia" w:ascii="宋体" w:hAnsi="宋体"/>
              </w:rPr>
              <w:t>10081</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突发事件风险管理（张小明）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10082</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突发公共事件应急管理的策略与方法（李明）</w:t>
            </w:r>
          </w:p>
        </w:tc>
        <w:tc>
          <w:tcPr>
            <w:tcW w:w="774" w:type="dxa"/>
            <w:shd w:val="clear" w:color="000000" w:fill="FFFFFF"/>
            <w:vAlign w:val="center"/>
          </w:tcPr>
          <w:p>
            <w:pPr>
              <w:jc w:val="center"/>
              <w:rPr>
                <w:rFonts w:ascii="宋体" w:hAnsi="宋体"/>
              </w:rPr>
            </w:pPr>
            <w:r>
              <w:rPr>
                <w:rFonts w:hint="eastAsia" w:ascii="宋体" w:hAnsi="宋体"/>
              </w:rPr>
              <w:t>10157</w:t>
            </w:r>
          </w:p>
        </w:tc>
        <w:tc>
          <w:tcPr>
            <w:tcW w:w="434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新建本科院校的定位、内涵发展与管理（高洪源）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10292</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新媒体环境下的民意调查：理论、操作与误区（金兼斌）</w:t>
            </w:r>
          </w:p>
        </w:tc>
        <w:tc>
          <w:tcPr>
            <w:tcW w:w="774" w:type="dxa"/>
            <w:shd w:val="clear" w:color="000000" w:fill="FFFFFF"/>
            <w:vAlign w:val="center"/>
          </w:tcPr>
          <w:p>
            <w:pPr>
              <w:jc w:val="center"/>
              <w:rPr>
                <w:rFonts w:ascii="宋体" w:hAnsi="宋体"/>
              </w:rPr>
            </w:pPr>
            <w:r>
              <w:rPr>
                <w:rFonts w:hint="eastAsia" w:ascii="宋体" w:hAnsi="宋体"/>
              </w:rPr>
              <w:t>10298</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如何做好高校教师的校本培训（吴能表）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11211</w:t>
            </w:r>
          </w:p>
        </w:tc>
        <w:tc>
          <w:tcPr>
            <w:tcW w:w="3583" w:type="dxa"/>
            <w:shd w:val="clear" w:color="000000" w:fill="FFFFFF"/>
            <w:vAlign w:val="center"/>
          </w:tcPr>
          <w:p>
            <w:pPr>
              <w:rPr>
                <w:rFonts w:ascii="宋体" w:hAnsi="宋体"/>
              </w:rPr>
            </w:pPr>
            <w:r>
              <w:rPr>
                <w:rFonts w:hint="eastAsia" w:ascii="宋体" w:hAnsi="宋体"/>
              </w:rPr>
              <w:t>现代培训理论的应用（</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11212</w:t>
            </w:r>
          </w:p>
        </w:tc>
        <w:tc>
          <w:tcPr>
            <w:tcW w:w="4340" w:type="dxa"/>
            <w:shd w:val="clear" w:color="000000" w:fill="FFFFFF"/>
            <w:vAlign w:val="center"/>
          </w:tcPr>
          <w:p>
            <w:pPr>
              <w:rPr>
                <w:rFonts w:ascii="宋体" w:hAnsi="宋体"/>
              </w:rPr>
            </w:pPr>
            <w:r>
              <w:rPr>
                <w:rFonts w:hint="eastAsia" w:ascii="宋体" w:hAnsi="宋体"/>
              </w:rPr>
              <w:t>现代培训中的思维训练</w:t>
            </w:r>
            <w:r>
              <w:rPr>
                <w:rFonts w:ascii="宋体" w:hAnsi="宋体"/>
              </w:rPr>
              <w:t>——</w:t>
            </w:r>
            <w:r>
              <w:rPr>
                <w:rFonts w:hint="eastAsia" w:ascii="宋体" w:hAnsi="宋体"/>
              </w:rPr>
              <w:t>哈佛</w:t>
            </w:r>
            <w:r>
              <w:rPr>
                <w:rFonts w:ascii="宋体" w:hAnsi="宋体"/>
              </w:rPr>
              <w:t>“</w:t>
            </w:r>
            <w:r>
              <w:rPr>
                <w:rFonts w:hint="eastAsia" w:ascii="宋体" w:hAnsi="宋体"/>
              </w:rPr>
              <w:t>三圈</w:t>
            </w:r>
            <w:r>
              <w:rPr>
                <w:rFonts w:ascii="宋体" w:hAnsi="宋体"/>
              </w:rPr>
              <w:t>”</w:t>
            </w:r>
            <w:r>
              <w:rPr>
                <w:rFonts w:hint="eastAsia" w:ascii="宋体" w:hAnsi="宋体"/>
              </w:rPr>
              <w:t>理论（</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11213</w:t>
            </w:r>
          </w:p>
        </w:tc>
        <w:tc>
          <w:tcPr>
            <w:tcW w:w="3583" w:type="dxa"/>
            <w:shd w:val="clear" w:color="000000" w:fill="FFFFFF"/>
            <w:vAlign w:val="center"/>
          </w:tcPr>
          <w:p>
            <w:pPr>
              <w:rPr>
                <w:rFonts w:ascii="宋体" w:hAnsi="宋体"/>
              </w:rPr>
            </w:pPr>
            <w:r>
              <w:rPr>
                <w:rFonts w:hint="eastAsia" w:ascii="宋体" w:hAnsi="宋体"/>
              </w:rPr>
              <w:t>树立现代培训理念强化干部教育培训实务（</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11214</w:t>
            </w:r>
          </w:p>
        </w:tc>
        <w:tc>
          <w:tcPr>
            <w:tcW w:w="4340" w:type="dxa"/>
            <w:shd w:val="clear" w:color="000000" w:fill="FFFFFF"/>
            <w:vAlign w:val="center"/>
          </w:tcPr>
          <w:p>
            <w:pPr>
              <w:rPr>
                <w:rFonts w:ascii="宋体" w:hAnsi="宋体"/>
              </w:rPr>
            </w:pPr>
            <w:r>
              <w:rPr>
                <w:rFonts w:hint="eastAsia" w:ascii="宋体" w:hAnsi="宋体"/>
              </w:rPr>
              <w:t>培训反思与理论建模（</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11215</w:t>
            </w:r>
          </w:p>
        </w:tc>
        <w:tc>
          <w:tcPr>
            <w:tcW w:w="3583" w:type="dxa"/>
            <w:shd w:val="clear" w:color="000000" w:fill="FFFFFF"/>
            <w:vAlign w:val="center"/>
          </w:tcPr>
          <w:p>
            <w:pPr>
              <w:rPr>
                <w:rFonts w:ascii="宋体" w:hAnsi="宋体"/>
              </w:rPr>
            </w:pPr>
            <w:r>
              <w:rPr>
                <w:rFonts w:hint="eastAsia" w:ascii="宋体" w:hAnsi="宋体"/>
              </w:rPr>
              <w:t>现代培训理念与实践（</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11216</w:t>
            </w:r>
          </w:p>
        </w:tc>
        <w:tc>
          <w:tcPr>
            <w:tcW w:w="4340" w:type="dxa"/>
            <w:shd w:val="clear" w:color="000000" w:fill="FFFFFF"/>
            <w:vAlign w:val="center"/>
          </w:tcPr>
          <w:p>
            <w:pPr>
              <w:rPr>
                <w:rFonts w:ascii="宋体" w:hAnsi="宋体"/>
              </w:rPr>
            </w:pPr>
            <w:r>
              <w:rPr>
                <w:rFonts w:hint="eastAsia" w:ascii="宋体" w:hAnsi="宋体"/>
              </w:rPr>
              <w:t>培训工作反思</w:t>
            </w:r>
            <w:r>
              <w:rPr>
                <w:rFonts w:ascii="宋体" w:hAnsi="宋体"/>
              </w:rPr>
              <w:t>--</w:t>
            </w:r>
            <w:r>
              <w:rPr>
                <w:rFonts w:hint="eastAsia" w:ascii="宋体" w:hAnsi="宋体"/>
              </w:rPr>
              <w:t>法治培训如何看、怎么办（</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11217</w:t>
            </w:r>
          </w:p>
        </w:tc>
        <w:tc>
          <w:tcPr>
            <w:tcW w:w="3583" w:type="dxa"/>
            <w:shd w:val="clear" w:color="000000" w:fill="FFFFFF"/>
            <w:vAlign w:val="center"/>
          </w:tcPr>
          <w:p>
            <w:pPr>
              <w:rPr>
                <w:rFonts w:ascii="宋体" w:hAnsi="宋体"/>
              </w:rPr>
            </w:pPr>
            <w:r>
              <w:rPr>
                <w:rFonts w:hint="eastAsia" w:ascii="宋体" w:hAnsi="宋体"/>
              </w:rPr>
              <w:t>说服人心的力量（</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11180</w:t>
            </w:r>
          </w:p>
        </w:tc>
        <w:tc>
          <w:tcPr>
            <w:tcW w:w="4340" w:type="dxa"/>
            <w:shd w:val="clear" w:color="000000" w:fill="FFFFFF"/>
            <w:vAlign w:val="center"/>
          </w:tcPr>
          <w:p>
            <w:pPr>
              <w:rPr>
                <w:rFonts w:ascii="宋体" w:hAnsi="宋体"/>
              </w:rPr>
            </w:pPr>
            <w:r>
              <w:rPr>
                <w:rFonts w:hint="eastAsia" w:ascii="宋体" w:hAnsi="宋体"/>
              </w:rPr>
              <w:t>培训中的方案设计效果评估与成果转化（董明发）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11227</w:t>
            </w:r>
          </w:p>
        </w:tc>
        <w:tc>
          <w:tcPr>
            <w:tcW w:w="3583" w:type="dxa"/>
            <w:shd w:val="clear" w:color="000000" w:fill="FFFFFF"/>
            <w:vAlign w:val="center"/>
          </w:tcPr>
          <w:p>
            <w:pPr>
              <w:rPr>
                <w:rFonts w:ascii="宋体" w:hAnsi="宋体"/>
              </w:rPr>
            </w:pPr>
            <w:r>
              <w:rPr>
                <w:rFonts w:hint="eastAsia" w:ascii="宋体" w:hAnsi="宋体"/>
              </w:rPr>
              <w:t>现代培训中的需求调查与方案设计（</w:t>
            </w:r>
            <w:r>
              <w:rPr>
                <w:rFonts w:ascii="Arial" w:hAnsi="Arial" w:cs="Arial"/>
              </w:rPr>
              <w:t>张林芬</w:t>
            </w:r>
            <w:r>
              <w:rPr>
                <w:rFonts w:hint="eastAsia" w:ascii="Arial" w:hAnsi="Arial" w:cs="Arial"/>
              </w:rPr>
              <w:t>）</w:t>
            </w:r>
          </w:p>
        </w:tc>
        <w:tc>
          <w:tcPr>
            <w:tcW w:w="774" w:type="dxa"/>
            <w:shd w:val="clear" w:color="000000" w:fill="FFFFFF"/>
            <w:vAlign w:val="center"/>
          </w:tcPr>
          <w:p>
            <w:pPr>
              <w:jc w:val="center"/>
              <w:rPr>
                <w:rFonts w:ascii="宋体" w:hAnsi="宋体"/>
              </w:rPr>
            </w:pPr>
            <w:r>
              <w:rPr>
                <w:rFonts w:hint="eastAsia" w:ascii="宋体" w:hAnsi="宋体"/>
              </w:rPr>
              <w:t>11220</w:t>
            </w:r>
          </w:p>
        </w:tc>
        <w:tc>
          <w:tcPr>
            <w:tcW w:w="4340" w:type="dxa"/>
            <w:shd w:val="clear" w:color="000000" w:fill="FFFFFF"/>
            <w:vAlign w:val="center"/>
          </w:tcPr>
          <w:p>
            <w:pPr>
              <w:rPr>
                <w:rFonts w:ascii="宋体" w:hAnsi="宋体"/>
              </w:rPr>
            </w:pPr>
            <w:r>
              <w:rPr>
                <w:rFonts w:hint="eastAsia" w:ascii="宋体" w:hAnsi="宋体"/>
              </w:rPr>
              <w:t>教学设计的理念和方法（</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11133</w:t>
            </w:r>
          </w:p>
        </w:tc>
        <w:tc>
          <w:tcPr>
            <w:tcW w:w="3583" w:type="dxa"/>
            <w:shd w:val="clear" w:color="000000" w:fill="FFFFFF"/>
            <w:vAlign w:val="center"/>
          </w:tcPr>
          <w:p>
            <w:pPr>
              <w:rPr>
                <w:rFonts w:ascii="宋体" w:hAnsi="宋体" w:cs="宋体"/>
                <w:color w:val="FF0000"/>
                <w:sz w:val="20"/>
                <w:szCs w:val="20"/>
              </w:rPr>
            </w:pPr>
            <w:r>
              <w:rPr>
                <w:rFonts w:hint="eastAsia" w:ascii="宋体" w:hAnsi="宋体"/>
              </w:rPr>
              <w:t>企业绩效管理与评估（刘旭涛）</w:t>
            </w:r>
          </w:p>
        </w:tc>
        <w:tc>
          <w:tcPr>
            <w:tcW w:w="774" w:type="dxa"/>
            <w:shd w:val="clear" w:color="000000" w:fill="FFFFFF"/>
            <w:vAlign w:val="center"/>
          </w:tcPr>
          <w:p>
            <w:pPr>
              <w:jc w:val="center"/>
              <w:rPr>
                <w:rFonts w:ascii="宋体" w:hAnsi="宋体"/>
              </w:rPr>
            </w:pPr>
            <w:r>
              <w:rPr>
                <w:rFonts w:hint="eastAsia" w:ascii="宋体" w:hAnsi="宋体"/>
              </w:rPr>
              <w:t>11134</w:t>
            </w:r>
          </w:p>
        </w:tc>
        <w:tc>
          <w:tcPr>
            <w:tcW w:w="4340" w:type="dxa"/>
            <w:shd w:val="clear" w:color="000000" w:fill="FFFFFF"/>
            <w:vAlign w:val="center"/>
          </w:tcPr>
          <w:p>
            <w:pPr>
              <w:rPr>
                <w:rFonts w:ascii="宋体" w:hAnsi="宋体" w:cs="宋体"/>
                <w:color w:val="FF0000"/>
                <w:sz w:val="20"/>
                <w:szCs w:val="20"/>
              </w:rPr>
            </w:pPr>
            <w:r>
              <w:rPr>
                <w:rFonts w:hint="eastAsia" w:ascii="宋体" w:hAnsi="宋体"/>
              </w:rPr>
              <w:t>企业财务管理（周绍朋）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10358</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“雾霾模式”下，呼吸道保护攻略（陈忠斌）</w:t>
            </w:r>
          </w:p>
        </w:tc>
        <w:tc>
          <w:tcPr>
            <w:tcW w:w="774" w:type="dxa"/>
            <w:shd w:val="clear" w:color="000000" w:fill="FFFFFF"/>
            <w:vAlign w:val="center"/>
          </w:tcPr>
          <w:p>
            <w:pPr>
              <w:jc w:val="center"/>
              <w:rPr>
                <w:rFonts w:ascii="宋体" w:hAnsi="宋体"/>
              </w:rPr>
            </w:pPr>
            <w:r>
              <w:rPr>
                <w:rFonts w:hint="eastAsia" w:ascii="宋体" w:hAnsi="宋体"/>
              </w:rPr>
              <w:t>10361</w:t>
            </w:r>
          </w:p>
        </w:tc>
        <w:tc>
          <w:tcPr>
            <w:tcW w:w="4340" w:type="dxa"/>
            <w:shd w:val="clear" w:color="000000" w:fill="FFFFFF"/>
            <w:vAlign w:val="center"/>
          </w:tcPr>
          <w:p>
            <w:pPr>
              <w:spacing w:line="400" w:lineRule="exact"/>
              <w:rPr>
                <w:rFonts w:ascii="宋体" w:hAnsi="宋体" w:cs="宋体"/>
                <w:kern w:val="0"/>
              </w:rPr>
            </w:pPr>
            <w:r>
              <w:rPr>
                <w:rFonts w:hint="eastAsia" w:ascii="宋体" w:hAnsi="宋体" w:cs="宋体"/>
                <w:kern w:val="0"/>
              </w:rPr>
              <w:t>旅行文化与电影治愈（李彬）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10498</w:t>
            </w:r>
          </w:p>
        </w:tc>
        <w:tc>
          <w:tcPr>
            <w:tcW w:w="3583" w:type="dxa"/>
            <w:shd w:val="clear" w:color="000000" w:fill="FFFFFF"/>
            <w:vAlign w:val="center"/>
          </w:tcPr>
          <w:p>
            <w:pPr>
              <w:rPr>
                <w:rFonts w:ascii="宋体" w:hAnsi="宋体"/>
              </w:rPr>
            </w:pPr>
            <w:r>
              <w:rPr>
                <w:rFonts w:hint="eastAsia" w:ascii="宋体" w:hAnsi="宋体"/>
              </w:rPr>
              <w:t>应用型大学教师发展内涵暨系列研修项目设计（周华丽）</w:t>
            </w:r>
          </w:p>
        </w:tc>
        <w:tc>
          <w:tcPr>
            <w:tcW w:w="774" w:type="dxa"/>
            <w:shd w:val="clear" w:color="000000" w:fill="FFFFFF"/>
            <w:vAlign w:val="bottom"/>
          </w:tcPr>
          <w:p>
            <w:pPr>
              <w:jc w:val="center"/>
              <w:rPr>
                <w:rFonts w:ascii="宋体" w:hAnsi="宋体"/>
              </w:rPr>
            </w:pPr>
            <w:r>
              <w:rPr>
                <w:rFonts w:hint="eastAsia" w:ascii="宋体" w:hAnsi="宋体"/>
              </w:rPr>
              <w:t>10499</w:t>
            </w:r>
          </w:p>
        </w:tc>
        <w:tc>
          <w:tcPr>
            <w:tcW w:w="4340" w:type="dxa"/>
            <w:shd w:val="clear" w:color="000000" w:fill="FFFFFF"/>
            <w:vAlign w:val="center"/>
          </w:tcPr>
          <w:p>
            <w:pPr>
              <w:rPr>
                <w:rFonts w:ascii="宋体" w:hAnsi="宋体"/>
              </w:rPr>
            </w:pPr>
            <w:r>
              <w:rPr>
                <w:rFonts w:hint="eastAsia" w:ascii="宋体" w:hAnsi="宋体"/>
              </w:rPr>
              <w:t>教师教学培训设计与实施——教师培训内容与策略（吴能表）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10500</w:t>
            </w:r>
          </w:p>
        </w:tc>
        <w:tc>
          <w:tcPr>
            <w:tcW w:w="3583" w:type="dxa"/>
            <w:shd w:val="clear" w:color="000000" w:fill="FFFFFF"/>
            <w:vAlign w:val="center"/>
          </w:tcPr>
          <w:p>
            <w:pPr>
              <w:rPr>
                <w:rFonts w:ascii="宋体" w:hAnsi="宋体"/>
              </w:rPr>
            </w:pPr>
            <w:r>
              <w:rPr>
                <w:rFonts w:hint="eastAsia" w:ascii="宋体" w:hAnsi="宋体"/>
              </w:rPr>
              <w:t>教师教学培训设计与实施——教师培训设计与实施（吴能表）</w:t>
            </w:r>
          </w:p>
        </w:tc>
        <w:tc>
          <w:tcPr>
            <w:tcW w:w="774" w:type="dxa"/>
            <w:shd w:val="clear" w:color="000000" w:fill="FFFFFF"/>
            <w:vAlign w:val="bottom"/>
          </w:tcPr>
          <w:p>
            <w:pPr>
              <w:jc w:val="center"/>
              <w:rPr>
                <w:rFonts w:ascii="宋体" w:hAnsi="宋体"/>
              </w:rPr>
            </w:pPr>
            <w:r>
              <w:rPr>
                <w:rFonts w:ascii="宋体" w:hAnsi="宋体"/>
              </w:rPr>
              <w:t>10501</w:t>
            </w:r>
          </w:p>
        </w:tc>
        <w:tc>
          <w:tcPr>
            <w:tcW w:w="4340" w:type="dxa"/>
            <w:shd w:val="clear" w:color="000000" w:fill="FFFFFF"/>
            <w:vAlign w:val="center"/>
          </w:tcPr>
          <w:p>
            <w:pPr>
              <w:rPr>
                <w:rFonts w:ascii="宋体" w:hAnsi="宋体"/>
              </w:rPr>
            </w:pPr>
            <w:r>
              <w:rPr>
                <w:rFonts w:hint="eastAsia" w:ascii="宋体" w:hAnsi="宋体"/>
              </w:rPr>
              <w:t>教学发展体系助力高校教学质量提升（王远均）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10502</w:t>
            </w:r>
          </w:p>
        </w:tc>
        <w:tc>
          <w:tcPr>
            <w:tcW w:w="3583" w:type="dxa"/>
            <w:shd w:val="clear" w:color="000000" w:fill="FFFFFF"/>
            <w:vAlign w:val="center"/>
          </w:tcPr>
          <w:p>
            <w:pPr>
              <w:rPr>
                <w:rFonts w:ascii="宋体" w:hAnsi="宋体"/>
              </w:rPr>
            </w:pPr>
            <w:r>
              <w:rPr>
                <w:rFonts w:hint="eastAsia" w:ascii="宋体" w:hAnsi="宋体"/>
              </w:rPr>
              <w:t>大学教师教学评价方法之技术效能分析（骆美）</w:t>
            </w:r>
          </w:p>
        </w:tc>
        <w:tc>
          <w:tcPr>
            <w:tcW w:w="774" w:type="dxa"/>
            <w:shd w:val="clear" w:color="000000" w:fill="FFFFFF"/>
            <w:vAlign w:val="bottom"/>
          </w:tcPr>
          <w:p>
            <w:pPr>
              <w:jc w:val="center"/>
              <w:rPr>
                <w:rFonts w:ascii="宋体" w:hAnsi="宋体"/>
              </w:rPr>
            </w:pPr>
            <w:r>
              <w:rPr>
                <w:rFonts w:ascii="宋体" w:hAnsi="宋体"/>
              </w:rPr>
              <w:t>10503</w:t>
            </w:r>
          </w:p>
        </w:tc>
        <w:tc>
          <w:tcPr>
            <w:tcW w:w="4340" w:type="dxa"/>
            <w:shd w:val="clear" w:color="000000" w:fill="FFFFFF"/>
            <w:vAlign w:val="center"/>
          </w:tcPr>
          <w:p>
            <w:pPr>
              <w:rPr>
                <w:rFonts w:ascii="宋体" w:hAnsi="宋体"/>
              </w:rPr>
            </w:pPr>
            <w:r>
              <w:rPr>
                <w:rFonts w:hint="eastAsia" w:ascii="宋体" w:hAnsi="宋体"/>
              </w:rPr>
              <w:t>大学教师发展理念与实践（庞海芍）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10504</w:t>
            </w:r>
          </w:p>
        </w:tc>
        <w:tc>
          <w:tcPr>
            <w:tcW w:w="3583" w:type="dxa"/>
            <w:shd w:val="clear" w:color="000000" w:fill="FFFFFF"/>
            <w:vAlign w:val="center"/>
          </w:tcPr>
          <w:p>
            <w:pPr>
              <w:rPr>
                <w:rFonts w:ascii="宋体" w:hAnsi="宋体"/>
              </w:rPr>
            </w:pPr>
            <w:r>
              <w:rPr>
                <w:rFonts w:hint="eastAsia" w:ascii="宋体" w:hAnsi="宋体"/>
              </w:rPr>
              <w:t>高校教师发展中心工作者胜任力提升实践（梁竹梅）</w:t>
            </w:r>
          </w:p>
        </w:tc>
        <w:tc>
          <w:tcPr>
            <w:tcW w:w="774" w:type="dxa"/>
            <w:shd w:val="clear" w:color="000000" w:fill="FFFFFF"/>
            <w:vAlign w:val="bottom"/>
          </w:tcPr>
          <w:p>
            <w:pPr>
              <w:jc w:val="center"/>
              <w:rPr>
                <w:rFonts w:ascii="宋体" w:hAnsi="宋体"/>
              </w:rPr>
            </w:pPr>
            <w:r>
              <w:rPr>
                <w:rFonts w:ascii="宋体" w:hAnsi="宋体"/>
              </w:rPr>
              <w:t>10505</w:t>
            </w:r>
          </w:p>
        </w:tc>
        <w:tc>
          <w:tcPr>
            <w:tcW w:w="4340" w:type="dxa"/>
            <w:shd w:val="clear" w:color="000000" w:fill="FFFFFF"/>
            <w:vAlign w:val="center"/>
          </w:tcPr>
          <w:p>
            <w:pPr>
              <w:rPr>
                <w:rFonts w:ascii="宋体" w:hAnsi="宋体"/>
              </w:rPr>
            </w:pPr>
            <w:r>
              <w:rPr>
                <w:rFonts w:hint="eastAsia" w:ascii="宋体" w:hAnsi="宋体"/>
              </w:rPr>
              <w:t>强化思维训练，大力培养创新型人才（刘行芳）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10506</w:t>
            </w:r>
          </w:p>
        </w:tc>
        <w:tc>
          <w:tcPr>
            <w:tcW w:w="3583" w:type="dxa"/>
            <w:shd w:val="clear" w:color="000000" w:fill="FFFFFF"/>
            <w:vAlign w:val="center"/>
          </w:tcPr>
          <w:p>
            <w:pPr>
              <w:rPr>
                <w:rFonts w:ascii="宋体" w:hAnsi="宋体"/>
              </w:rPr>
            </w:pPr>
            <w:r>
              <w:rPr>
                <w:rFonts w:hint="eastAsia" w:ascii="宋体" w:hAnsi="宋体"/>
              </w:rPr>
              <w:t>高校教师发展培训模式新探索与区域特色研讨（李广）</w:t>
            </w:r>
          </w:p>
        </w:tc>
        <w:tc>
          <w:tcPr>
            <w:tcW w:w="774" w:type="dxa"/>
            <w:shd w:val="clear" w:color="000000" w:fill="FFFFFF"/>
            <w:vAlign w:val="bottom"/>
          </w:tcPr>
          <w:p>
            <w:pPr>
              <w:jc w:val="center"/>
              <w:rPr>
                <w:rFonts w:ascii="宋体" w:hAnsi="宋体"/>
              </w:rPr>
            </w:pPr>
            <w:r>
              <w:rPr>
                <w:rFonts w:ascii="宋体" w:hAnsi="宋体"/>
              </w:rPr>
              <w:t>10507</w:t>
            </w:r>
          </w:p>
        </w:tc>
        <w:tc>
          <w:tcPr>
            <w:tcW w:w="4340" w:type="dxa"/>
            <w:shd w:val="clear" w:color="000000" w:fill="FFFFFF"/>
            <w:vAlign w:val="center"/>
          </w:tcPr>
          <w:p>
            <w:pPr>
              <w:rPr>
                <w:rFonts w:ascii="宋体" w:hAnsi="宋体"/>
              </w:rPr>
            </w:pPr>
            <w:r>
              <w:rPr>
                <w:rFonts w:hint="eastAsia" w:ascii="宋体" w:hAnsi="宋体"/>
              </w:rPr>
              <w:t>高校师资培训：观念、保障、策略（洪早清）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10508</w:t>
            </w:r>
          </w:p>
        </w:tc>
        <w:tc>
          <w:tcPr>
            <w:tcW w:w="3583" w:type="dxa"/>
            <w:shd w:val="clear" w:color="000000" w:fill="FFFFFF"/>
            <w:vAlign w:val="center"/>
          </w:tcPr>
          <w:p>
            <w:pPr>
              <w:rPr>
                <w:rFonts w:ascii="宋体" w:hAnsi="宋体"/>
              </w:rPr>
            </w:pPr>
            <w:r>
              <w:rPr>
                <w:rFonts w:hint="eastAsia" w:ascii="宋体" w:hAnsi="宋体"/>
              </w:rPr>
              <w:t>高等院校教师的专业能力——教学能力发展的再思考（孙建荣）</w:t>
            </w:r>
          </w:p>
        </w:tc>
        <w:tc>
          <w:tcPr>
            <w:tcW w:w="774" w:type="dxa"/>
            <w:shd w:val="clear" w:color="000000" w:fill="FFFFFF"/>
            <w:vAlign w:val="bottom"/>
          </w:tcPr>
          <w:p>
            <w:pPr>
              <w:jc w:val="center"/>
              <w:rPr>
                <w:rFonts w:ascii="宋体" w:hAnsi="宋体"/>
              </w:rPr>
            </w:pPr>
            <w:r>
              <w:rPr>
                <w:rFonts w:ascii="宋体" w:hAnsi="宋体"/>
              </w:rPr>
              <w:t>10509</w:t>
            </w:r>
          </w:p>
        </w:tc>
        <w:tc>
          <w:tcPr>
            <w:tcW w:w="4340" w:type="dxa"/>
            <w:shd w:val="clear" w:color="000000" w:fill="FFFFFF"/>
            <w:vAlign w:val="center"/>
          </w:tcPr>
          <w:p>
            <w:pPr>
              <w:rPr>
                <w:rFonts w:ascii="宋体" w:hAnsi="宋体"/>
              </w:rPr>
            </w:pPr>
            <w:r>
              <w:rPr>
                <w:rFonts w:hint="eastAsia" w:ascii="宋体" w:hAnsi="宋体"/>
              </w:rPr>
              <w:t>慕课对高等教育教学意味着什么（丁妍）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10510</w:t>
            </w:r>
          </w:p>
        </w:tc>
        <w:tc>
          <w:tcPr>
            <w:tcW w:w="3583" w:type="dxa"/>
            <w:shd w:val="clear" w:color="000000" w:fill="FFFFFF"/>
            <w:vAlign w:val="center"/>
          </w:tcPr>
          <w:p>
            <w:pPr>
              <w:rPr>
                <w:rFonts w:ascii="宋体" w:hAnsi="宋体"/>
              </w:rPr>
            </w:pPr>
            <w:r>
              <w:rPr>
                <w:rFonts w:hint="eastAsia" w:ascii="宋体" w:hAnsi="宋体"/>
              </w:rPr>
              <w:t>教师发展中心，如何发展教师？（陈庆章）</w:t>
            </w:r>
          </w:p>
        </w:tc>
        <w:tc>
          <w:tcPr>
            <w:tcW w:w="774" w:type="dxa"/>
            <w:shd w:val="clear" w:color="000000" w:fill="FFFFFF"/>
            <w:vAlign w:val="bottom"/>
          </w:tcPr>
          <w:p>
            <w:pPr>
              <w:jc w:val="center"/>
              <w:rPr>
                <w:rFonts w:ascii="宋体" w:hAnsi="宋体"/>
              </w:rPr>
            </w:pPr>
            <w:r>
              <w:rPr>
                <w:rFonts w:ascii="宋体" w:hAnsi="宋体"/>
              </w:rPr>
              <w:t>10511</w:t>
            </w:r>
          </w:p>
        </w:tc>
        <w:tc>
          <w:tcPr>
            <w:tcW w:w="4340" w:type="dxa"/>
            <w:shd w:val="clear" w:color="000000" w:fill="FFFFFF"/>
            <w:vAlign w:val="center"/>
          </w:tcPr>
          <w:p>
            <w:pPr>
              <w:rPr>
                <w:rFonts w:ascii="宋体" w:hAnsi="宋体"/>
              </w:rPr>
            </w:pPr>
            <w:r>
              <w:rPr>
                <w:rFonts w:hint="eastAsia" w:ascii="宋体" w:hAnsi="宋体"/>
              </w:rPr>
              <w:t>教学发展工作的理念与实践——以上海交通大学为例（梁竹梅）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10539</w:t>
            </w:r>
          </w:p>
        </w:tc>
        <w:tc>
          <w:tcPr>
            <w:tcW w:w="3583" w:type="dxa"/>
            <w:shd w:val="clear" w:color="000000" w:fill="FFFFFF"/>
            <w:vAlign w:val="center"/>
          </w:tcPr>
          <w:p>
            <w:pPr>
              <w:rPr>
                <w:rFonts w:ascii="宋体" w:hAnsi="宋体"/>
              </w:rPr>
            </w:pPr>
            <w:r>
              <w:rPr>
                <w:rFonts w:hint="eastAsia" w:ascii="宋体" w:hAnsi="宋体"/>
              </w:rPr>
              <w:t>#新时代我国教师队伍建设和制度构建（庞海芍）</w:t>
            </w:r>
          </w:p>
        </w:tc>
        <w:tc>
          <w:tcPr>
            <w:tcW w:w="774" w:type="dxa"/>
            <w:shd w:val="clear" w:color="000000" w:fill="FFFFFF"/>
            <w:vAlign w:val="bottom"/>
          </w:tcPr>
          <w:p>
            <w:pPr>
              <w:jc w:val="center"/>
              <w:rPr>
                <w:rFonts w:ascii="宋体" w:hAnsi="宋体"/>
              </w:rPr>
            </w:pPr>
          </w:p>
        </w:tc>
        <w:tc>
          <w:tcPr>
            <w:tcW w:w="4340" w:type="dxa"/>
            <w:shd w:val="clear" w:color="000000" w:fill="FFFFFF"/>
            <w:vAlign w:val="center"/>
          </w:tcPr>
          <w:p>
            <w:pPr>
              <w:rPr>
                <w:rFonts w:ascii="宋体" w:hAnsi="宋体"/>
              </w:rPr>
            </w:pPr>
          </w:p>
        </w:tc>
      </w:tr>
    </w:tbl>
    <w:p>
      <w:pPr>
        <w:widowControl/>
        <w:spacing w:line="380" w:lineRule="exact"/>
        <w:rPr>
          <w:rFonts w:ascii="仿宋" w:hAnsi="仿宋" w:eastAsia="仿宋" w:cs="宋体"/>
          <w:bCs/>
        </w:rPr>
      </w:pPr>
    </w:p>
    <w:p>
      <w:pPr>
        <w:widowControl/>
        <w:ind w:firstLine="2240" w:firstLineChars="800"/>
        <w:rPr>
          <w:rFonts w:ascii="宋体" w:hAnsi="宋体" w:cs="宋体"/>
          <w:bCs/>
          <w:sz w:val="28"/>
          <w:szCs w:val="28"/>
        </w:rPr>
      </w:pPr>
    </w:p>
    <w:p>
      <w:pPr>
        <w:widowControl/>
        <w:spacing w:line="380" w:lineRule="exact"/>
        <w:jc w:val="center"/>
        <w:rPr>
          <w:rFonts w:ascii="宋体" w:hAnsi="宋体" w:cs="宋体"/>
          <w:bCs/>
          <w:sz w:val="28"/>
          <w:szCs w:val="28"/>
        </w:rPr>
      </w:pPr>
      <w:r>
        <w:rPr>
          <w:rFonts w:hint="eastAsia" w:ascii="宋体" w:hAnsi="宋体" w:cs="宋体"/>
          <w:bCs/>
          <w:sz w:val="28"/>
          <w:szCs w:val="28"/>
        </w:rPr>
        <w:t>表2    在线点播培训课程</w:t>
      </w:r>
    </w:p>
    <w:p>
      <w:pPr>
        <w:widowControl/>
        <w:spacing w:line="380" w:lineRule="exact"/>
        <w:ind w:firstLine="420" w:firstLineChars="200"/>
        <w:jc w:val="left"/>
        <w:rPr>
          <w:rFonts w:ascii="宋体" w:hAnsi="宋体" w:cs="宋体"/>
          <w:bCs/>
          <w:sz w:val="28"/>
          <w:szCs w:val="28"/>
        </w:rPr>
      </w:pPr>
      <w:r>
        <w:rPr>
          <w:rFonts w:hint="eastAsia" w:ascii="宋体" w:hAnsi="宋体" w:cs="仿宋_GB2312"/>
        </w:rPr>
        <w:t>在线点播培训不受时间和地点限制，学员可通过网络进行自主学习，并辅以专家在线辅导和网络社区交流活动</w:t>
      </w:r>
      <w:r>
        <w:rPr>
          <w:rFonts w:hint="eastAsia" w:ascii="宋体" w:hAnsi="宋体" w:cs="Arial"/>
          <w:color w:val="0D0D0D"/>
        </w:rPr>
        <w:t>。课程</w:t>
      </w:r>
      <w:r>
        <w:rPr>
          <w:rFonts w:hint="eastAsia" w:ascii="宋体" w:hAnsi="宋体" w:cs="宋体"/>
          <w:kern w:val="0"/>
        </w:rPr>
        <w:t>内容突出教育教学理念与方法、信息技术在教学中的应用、教师教学能力及综合素养提升等，课程视频时长多数为8-10小时。</w:t>
      </w:r>
      <w:r>
        <w:rPr>
          <w:rFonts w:hint="eastAsia" w:ascii="宋体" w:hAnsi="宋体"/>
        </w:rPr>
        <w:t>加#的课程为本期计划新增课程。</w:t>
      </w:r>
    </w:p>
    <w:tbl>
      <w:tblPr>
        <w:tblStyle w:val="18"/>
        <w:tblW w:w="9512"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585"/>
        <w:gridCol w:w="860"/>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ID</w:t>
            </w:r>
          </w:p>
          <w:p>
            <w:pPr>
              <w:widowControl/>
              <w:spacing w:line="360" w:lineRule="auto"/>
              <w:jc w:val="center"/>
              <w:rPr>
                <w:rFonts w:ascii="宋体" w:hAnsi="宋体" w:cs="宋体"/>
                <w:b/>
                <w:bCs/>
                <w:kern w:val="0"/>
              </w:rPr>
            </w:pPr>
            <w:r>
              <w:rPr>
                <w:rFonts w:hint="eastAsia" w:ascii="宋体" w:hAnsi="宋体" w:cs="宋体"/>
                <w:b/>
                <w:bCs/>
                <w:kern w:val="0"/>
              </w:rPr>
              <w:t>号</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c>
          <w:tcPr>
            <w:tcW w:w="860" w:type="dxa"/>
            <w:tcBorders>
              <w:top w:val="single" w:color="auto" w:sz="4" w:space="0"/>
              <w:left w:val="single" w:color="auto" w:sz="4" w:space="0"/>
              <w:bottom w:val="single" w:color="auto" w:sz="4" w:space="0"/>
              <w:right w:val="single" w:color="auto" w:sz="4" w:space="0"/>
            </w:tcBorders>
          </w:tcPr>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ID</w:t>
            </w:r>
          </w:p>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号</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single" w:color="auto" w:sz="4" w:space="0"/>
              <w:left w:val="single" w:color="auto" w:sz="4" w:space="0"/>
              <w:bottom w:val="nil"/>
              <w:right w:val="single" w:color="auto" w:sz="4" w:space="0"/>
            </w:tcBorders>
            <w:vAlign w:val="center"/>
          </w:tcPr>
          <w:p>
            <w:pPr>
              <w:widowControl/>
              <w:spacing w:line="360" w:lineRule="auto"/>
              <w:jc w:val="center"/>
              <w:rPr>
                <w:rFonts w:ascii="宋体"/>
                <w:b/>
                <w:color w:val="000000"/>
              </w:rPr>
            </w:pPr>
            <w:r>
              <w:rPr>
                <w:rFonts w:hint="eastAsia" w:ascii="宋体"/>
                <w:b/>
                <w:color w:val="000000"/>
              </w:rPr>
              <w:t>“马工程”重点教材课程教学培训（55）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nil"/>
              <w:left w:val="single" w:color="auto" w:sz="4" w:space="0"/>
              <w:bottom w:val="single" w:color="auto" w:sz="4" w:space="0"/>
              <w:right w:val="single" w:color="auto" w:sz="4" w:space="0"/>
            </w:tcBorders>
            <w:vAlign w:val="center"/>
          </w:tcPr>
          <w:p>
            <w:pPr>
              <w:ind w:firstLine="420" w:firstLineChars="200"/>
              <w:rPr>
                <w:rFonts w:ascii="宋体"/>
                <w:b/>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1119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asciiTheme="minorEastAsia" w:hAnsiTheme="minorEastAsia"/>
                <w:kern w:val="0"/>
                <w:szCs w:val="21"/>
              </w:rPr>
            </w:pPr>
            <w:r>
              <w:rPr>
                <w:rFonts w:hint="eastAsia" w:cs="黑体" w:asciiTheme="minorEastAsia" w:hAnsiTheme="minorEastAsia"/>
                <w:bCs/>
                <w:szCs w:val="21"/>
              </w:rPr>
              <w:t>#中国近现代史纲要（仝华、王顺生）</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cs="宋体" w:asciiTheme="minorEastAsia" w:hAnsiTheme="minorEastAsia"/>
                <w:kern w:val="0"/>
                <w:szCs w:val="21"/>
              </w:rPr>
            </w:pPr>
            <w:r>
              <w:rPr>
                <w:rFonts w:hint="eastAsia" w:cs="宋体" w:asciiTheme="minorEastAsia" w:hAnsiTheme="minorEastAsia"/>
                <w:kern w:val="0"/>
                <w:szCs w:val="21"/>
              </w:rPr>
              <w:t>1120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asciiTheme="minorEastAsia" w:hAnsiTheme="minorEastAsia"/>
                <w:kern w:val="0"/>
                <w:szCs w:val="21"/>
              </w:rPr>
            </w:pPr>
            <w:r>
              <w:rPr>
                <w:rFonts w:hint="eastAsia" w:cs="黑体" w:asciiTheme="minorEastAsia" w:hAnsiTheme="minorEastAsia"/>
                <w:bCs/>
                <w:szCs w:val="21"/>
              </w:rPr>
              <w:t>#毛泽东思想和中国特色社会主义理论体系概论（秦宣、刘先春、孙蚌珠、韩喜平）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szCs w:val="21"/>
              </w:rPr>
            </w:pPr>
            <w:r>
              <w:rPr>
                <w:rFonts w:hint="eastAsia" w:cs="黑体" w:asciiTheme="minorEastAsia" w:hAnsiTheme="minorEastAsia"/>
                <w:bCs/>
                <w:szCs w:val="21"/>
              </w:rPr>
              <w:t>#马克思主义基本原理概论（刘建军、郝立新、熊晓琳）</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1122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szCs w:val="21"/>
              </w:rPr>
            </w:pPr>
            <w:r>
              <w:rPr>
                <w:rFonts w:hint="eastAsia" w:cs="黑体" w:asciiTheme="minorEastAsia" w:hAnsiTheme="minorEastAsia"/>
                <w:bCs/>
                <w:szCs w:val="21"/>
              </w:rPr>
              <w:t>#思想道德修养与法律基础（沈壮海、王易、冯秀军、陈大文）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rPr>
            </w:pPr>
            <w:r>
              <w:rPr>
                <w:rFonts w:hint="eastAsia" w:ascii="宋体" w:hAnsi="宋体"/>
              </w:rPr>
              <w:t>西方经济学1</w:t>
            </w:r>
            <w:r>
              <w:rPr>
                <w:rFonts w:hint="eastAsia" w:ascii="宋体" w:hAnsi="宋体" w:cs="宋体"/>
                <w:kern w:val="0"/>
              </w:rPr>
              <w:t>（</w:t>
            </w:r>
            <w:r>
              <w:rPr>
                <w:rFonts w:hint="eastAsia" w:ascii="宋体" w:hAnsi="宋体"/>
              </w:rPr>
              <w:t>文建东、王志伟、吴汉洪</w:t>
            </w:r>
            <w:r>
              <w:rPr>
                <w:rFonts w:hint="eastAsia" w:ascii="宋体" w:hAnsi="宋体" w:cs="宋体"/>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kern w:val="0"/>
              </w:rPr>
            </w:pPr>
            <w:r>
              <w:rPr>
                <w:rFonts w:hint="eastAsia" w:ascii="宋体" w:hAnsi="宋体"/>
              </w:rPr>
              <w:t>世界</w:t>
            </w:r>
            <w:r>
              <w:rPr>
                <w:rFonts w:ascii="宋体" w:hAnsi="宋体"/>
              </w:rPr>
              <w:t>经济</w:t>
            </w:r>
            <w:r>
              <w:rPr>
                <w:rFonts w:hint="eastAsia" w:ascii="宋体" w:hAnsi="宋体"/>
              </w:rPr>
              <w:t>概论（黄梅波、张兵、张彬）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724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文学理论（童庆炳、钱翰、姚爱斌、陈雪虎）</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rPr>
            </w:pPr>
            <w:r>
              <w:rPr>
                <w:rFonts w:hint="eastAsia" w:ascii="宋体" w:hAnsi="宋体"/>
              </w:rPr>
              <w:t>766</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rPr>
            </w:pPr>
            <w:r>
              <w:rPr>
                <w:rFonts w:hint="eastAsia" w:ascii="宋体" w:hAnsi="宋体"/>
                <w:color w:val="000000"/>
              </w:rPr>
              <w:t>西方文学理论（曾繁仁、李鲁宁、石天强、赵奎英、周计武）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771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当代西方文学思潮评析（</w:t>
            </w:r>
            <w:r>
              <w:rPr>
                <w:rFonts w:hint="eastAsia" w:ascii="宋体" w:hAnsi="宋体"/>
              </w:rPr>
              <w:t>周启超、冯宪光、傅其林、马海良、陈永国</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color w:val="000000"/>
              </w:rPr>
              <w:t>美学原理（</w:t>
            </w:r>
            <w:r>
              <w:rPr>
                <w:rFonts w:hint="eastAsia" w:ascii="宋体" w:hAnsi="宋体"/>
              </w:rPr>
              <w:t>尤西林、徐恒醇、王旭晓、李西建、杜学敏</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新闻学概论（郑保卫、雷跃捷、</w:t>
            </w:r>
            <w:r>
              <w:rPr>
                <w:rFonts w:hint="eastAsia" w:ascii="宋体" w:hAnsi="宋体"/>
              </w:rPr>
              <w:t>刘卫东、刘洁</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rPr>
            </w:pPr>
            <w:r>
              <w:rPr>
                <w:rFonts w:hint="eastAsia" w:ascii="宋体" w:hAnsi="宋体"/>
                <w:color w:val="000000"/>
              </w:rPr>
              <w:t>考古学概论（</w:t>
            </w:r>
            <w:r>
              <w:rPr>
                <w:rFonts w:ascii="宋体" w:hAnsi="宋体"/>
                <w:color w:val="000000"/>
              </w:rPr>
              <w:t>栾丰实</w:t>
            </w:r>
            <w:r>
              <w:rPr>
                <w:rFonts w:hint="eastAsia" w:ascii="宋体" w:hAnsi="宋体"/>
                <w:color w:val="000000"/>
              </w:rPr>
              <w:t>、</w:t>
            </w:r>
            <w:r>
              <w:rPr>
                <w:rFonts w:hint="eastAsia" w:ascii="宋体" w:hAnsi="宋体"/>
              </w:rPr>
              <w:t>钱耀鹏、方  辉、靳桂云、陈洪海</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olor w:val="000000"/>
              </w:rPr>
              <w:t>中国伦理思想史（张锡勤、关健英、杨明、张怀承、肖群忠等）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世界古代史1（杨共乐、晏绍祥、刘健、刘城、王晋新）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外国文学史（聂珍钊、王立新、刘建军、蒋承勇、苏晖）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西方美学史（朱立元、陆扬、</w:t>
            </w:r>
            <w:r>
              <w:rPr>
                <w:rFonts w:hint="eastAsia" w:ascii="宋体" w:hAnsi="宋体"/>
              </w:rPr>
              <w:t>苏宏斌、王才勇、刘旭光</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中国古代文学史（傅刚、董上德、陈文新、张文利、孙之梅、袁世硕）</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中国思想史（张茂泽、刘学智、肖永明、周群）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中国共产党思想政治教育史1（王树荫、项久雨、邱圣宏、韩振峰、李斌雄）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思想政治教育学原理1（郑永延、骆郁廷、沈壮海、万美容、王雯姝）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中国革命史1（王炳林、王顺生、欧阳军喜、杨凤城、陈述）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宪法学（胡锦光、任进、郑贤君、王磊）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经济法学1（张守文、冯果、邱本、徐孟洲）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3585"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国际公法学1（李寿平、何志鹏、江国青、杨泽伟、朱文奇）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w:t>
            </w:r>
            <w:r>
              <w:rPr>
                <w:rFonts w:ascii="宋体"/>
                <w:color w:val="000000"/>
              </w:rPr>
              <w:t>经济法学</w:t>
            </w:r>
            <w:r>
              <w:rPr>
                <w:rFonts w:hint="eastAsia" w:ascii="宋体"/>
                <w:color w:val="000000"/>
              </w:rPr>
              <w:t>1（韩立余、左海聪、余劲松、韩龙、廖益新）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1（应松年、薛刚凌、姜明安、胡建淼、马怀德）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民事</w:t>
            </w:r>
            <w:r>
              <w:rPr>
                <w:rFonts w:ascii="宋体"/>
                <w:color w:val="000000"/>
              </w:rPr>
              <w:t>诉讼法学</w:t>
            </w:r>
            <w:r>
              <w:rPr>
                <w:rFonts w:hint="eastAsia" w:ascii="宋体"/>
                <w:color w:val="000000"/>
              </w:rPr>
              <w:t>1（宋朝武、谭秋桂、汤维建、肖建国、李浩）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1（顾永忠、陈卫东、周长军、刘计划）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1（王全兴、林嘉、刘俊、叶静漪、郑尚元）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1（朱勇、张生、王立民、赵晓耕、张希坡）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世界古代史2（周巩固、徐家玲、张乃和）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经济法学</w:t>
            </w:r>
            <w:r>
              <w:rPr>
                <w:rFonts w:hint="eastAsia" w:ascii="宋体"/>
                <w:color w:val="000000"/>
              </w:rPr>
              <w:t>2（刘大洪、徐孟洲、冯果）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思想政治教育学原理</w:t>
            </w:r>
            <w:r>
              <w:rPr>
                <w:rFonts w:hint="eastAsia" w:ascii="宋体"/>
                <w:color w:val="000000"/>
              </w:rPr>
              <w:t>2</w:t>
            </w:r>
            <w:r>
              <w:rPr>
                <w:rFonts w:ascii="宋体"/>
                <w:color w:val="000000"/>
              </w:rPr>
              <w:t>（</w:t>
            </w:r>
            <w:r>
              <w:rPr>
                <w:rFonts w:hint="eastAsia" w:ascii="宋体"/>
                <w:color w:val="000000"/>
              </w:rPr>
              <w:t>刘书林、</w:t>
            </w:r>
            <w:r>
              <w:rPr>
                <w:rFonts w:ascii="宋体"/>
                <w:color w:val="000000"/>
              </w:rPr>
              <w:t>周琪、高国</w:t>
            </w:r>
            <w:r>
              <w:rPr>
                <w:rFonts w:hint="eastAsia" w:ascii="宋体"/>
                <w:color w:val="000000"/>
              </w:rPr>
              <w:t>希</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国际经济法学2（左海聪、</w:t>
            </w:r>
            <w:r>
              <w:rPr>
                <w:rFonts w:ascii="宋体"/>
                <w:color w:val="000000"/>
              </w:rPr>
              <w:t>韩龙、石静霞</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中国近代史纲要（</w:t>
            </w:r>
            <w:r>
              <w:rPr>
                <w:rFonts w:hint="eastAsia" w:ascii="宋体"/>
                <w:color w:val="000000"/>
              </w:rPr>
              <w:t>仝华、</w:t>
            </w:r>
            <w:r>
              <w:rPr>
                <w:rFonts w:ascii="宋体"/>
                <w:color w:val="000000"/>
              </w:rPr>
              <w:t>纪亚光）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毛泽东思想和中国特色社会主义理论体系概论（田克勤</w:t>
            </w:r>
            <w:r>
              <w:rPr>
                <w:rFonts w:ascii="宋体"/>
                <w:color w:val="000000"/>
              </w:rPr>
              <w:t>、张新</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中国共产党思想政治教育史2（王树荫、邱圣宏、韩振峰）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国际公法学2（李寿平、</w:t>
            </w:r>
            <w:r>
              <w:rPr>
                <w:rFonts w:ascii="宋体"/>
                <w:color w:val="000000"/>
              </w:rPr>
              <w:t>杨泽伟、何志鹏</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西方经济学2（颜鹏飞</w:t>
            </w:r>
            <w:r>
              <w:rPr>
                <w:rFonts w:ascii="宋体"/>
                <w:color w:val="000000"/>
              </w:rPr>
              <w:t>、文建东、王志伟</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行政法与行政诉讼法学2（应松年、马怀德、姜明安）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刑事诉讼法学2（闵春雷、</w:t>
            </w:r>
            <w:r>
              <w:rPr>
                <w:rFonts w:ascii="宋体"/>
                <w:color w:val="000000"/>
              </w:rPr>
              <w:t>万</w:t>
            </w:r>
            <w:r>
              <w:rPr>
                <w:rFonts w:hint="eastAsia" w:ascii="宋体"/>
                <w:color w:val="000000"/>
              </w:rPr>
              <w:t>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民事诉讼法学2（汤维建</w:t>
            </w:r>
            <w:r>
              <w:rPr>
                <w:rFonts w:ascii="宋体"/>
                <w:color w:val="000000"/>
              </w:rPr>
              <w:t>、刘敏、廖中洪</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劳动与社会保障法学2（刘俊、王全兴</w:t>
            </w:r>
            <w:r>
              <w:rPr>
                <w:rFonts w:ascii="宋体"/>
                <w:color w:val="000000"/>
              </w:rPr>
              <w:t>、</w:t>
            </w:r>
            <w:r>
              <w:rPr>
                <w:rFonts w:hint="eastAsia" w:ascii="宋体"/>
                <w:color w:val="000000"/>
              </w:rPr>
              <w:t>林嘉）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中国法制史</w:t>
            </w:r>
            <w:r>
              <w:rPr>
                <w:rFonts w:hint="eastAsia" w:ascii="宋体"/>
                <w:color w:val="000000"/>
              </w:rPr>
              <w:t>2（王立民、李启成</w:t>
            </w:r>
            <w:r>
              <w:rPr>
                <w:rFonts w:ascii="宋体"/>
                <w:color w:val="000000"/>
              </w:rPr>
              <w:t>、</w:t>
            </w:r>
            <w:r>
              <w:rPr>
                <w:rFonts w:hint="eastAsia" w:ascii="宋体"/>
                <w:color w:val="000000"/>
              </w:rPr>
              <w:t>张生）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中国革命史</w:t>
            </w:r>
            <w:r>
              <w:rPr>
                <w:rFonts w:hint="eastAsia" w:ascii="宋体"/>
                <w:color w:val="000000"/>
              </w:rPr>
              <w:t>2（丁俊萍、</w:t>
            </w:r>
            <w:r>
              <w:rPr>
                <w:rFonts w:ascii="宋体"/>
                <w:color w:val="000000"/>
              </w:rPr>
              <w:t>郭文亮、</w:t>
            </w:r>
            <w:r>
              <w:rPr>
                <w:rFonts w:hint="eastAsia" w:ascii="宋体"/>
                <w:color w:val="000000"/>
              </w:rPr>
              <w:t>宋进）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中国戏曲史（</w:t>
            </w:r>
            <w:r>
              <w:rPr>
                <w:rFonts w:hint="eastAsia" w:ascii="宋体"/>
                <w:color w:val="000000"/>
              </w:rPr>
              <w:t>郑传寅、俞为民</w:t>
            </w:r>
            <w:r>
              <w:rPr>
                <w:rFonts w:ascii="宋体"/>
                <w:color w:val="000000"/>
              </w:rPr>
              <w:t>、</w:t>
            </w:r>
            <w:r>
              <w:rPr>
                <w:rFonts w:hint="eastAsia" w:ascii="宋体"/>
                <w:color w:val="000000"/>
              </w:rPr>
              <w:t>朱恒夫</w:t>
            </w:r>
            <w:r>
              <w:rPr>
                <w:rFonts w:ascii="宋体"/>
                <w:color w:val="000000"/>
              </w:rPr>
              <w:t>、</w:t>
            </w:r>
            <w:r>
              <w:rPr>
                <w:rFonts w:hint="eastAsia" w:ascii="宋体"/>
                <w:color w:val="000000"/>
              </w:rPr>
              <w:t>郭英德、刘祯</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新闻编辑（</w:t>
            </w:r>
            <w:r>
              <w:rPr>
                <w:rFonts w:hint="eastAsia" w:ascii="宋体"/>
                <w:color w:val="000000"/>
              </w:rPr>
              <w:t>许正林、王君超</w:t>
            </w:r>
            <w:r>
              <w:rPr>
                <w:rFonts w:ascii="宋体"/>
                <w:color w:val="000000"/>
              </w:rPr>
              <w:t>、</w:t>
            </w:r>
            <w:r>
              <w:rPr>
                <w:rFonts w:hint="eastAsia" w:ascii="宋体"/>
                <w:color w:val="000000"/>
              </w:rPr>
              <w:t>甘险峰、刘涛</w:t>
            </w:r>
            <w:r>
              <w:rPr>
                <w:rFonts w:ascii="宋体"/>
                <w:color w:val="000000"/>
              </w:rPr>
              <w:t>、</w:t>
            </w:r>
            <w:r>
              <w:rPr>
                <w:rFonts w:hint="eastAsia" w:ascii="宋体"/>
                <w:color w:val="000000"/>
              </w:rPr>
              <w:t>彭兰</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逻辑学（何向东、王克喜、张建军</w:t>
            </w:r>
            <w:r>
              <w:rPr>
                <w:rFonts w:ascii="宋体"/>
                <w:color w:val="000000"/>
              </w:rPr>
              <w:t>、</w:t>
            </w:r>
            <w:r>
              <w:rPr>
                <w:rFonts w:hint="eastAsia" w:ascii="宋体"/>
                <w:color w:val="000000"/>
              </w:rPr>
              <w:t>马明辉</w:t>
            </w:r>
            <w:r>
              <w:rPr>
                <w:rFonts w:ascii="宋体"/>
                <w:color w:val="000000"/>
              </w:rPr>
              <w:t>、</w:t>
            </w:r>
            <w:r>
              <w:rPr>
                <w:rFonts w:hint="eastAsia" w:ascii="宋体"/>
                <w:color w:val="000000"/>
              </w:rPr>
              <w:t>李娜、任晓明、</w:t>
            </w:r>
            <w:r>
              <w:rPr>
                <w:rFonts w:ascii="宋体"/>
                <w:color w:val="000000"/>
              </w:rPr>
              <w:t>杜国平</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国际组织（</w:t>
            </w:r>
            <w:r>
              <w:rPr>
                <w:rFonts w:hint="eastAsia" w:ascii="宋体"/>
                <w:color w:val="000000"/>
              </w:rPr>
              <w:t>郑启荣、张贵洪</w:t>
            </w:r>
            <w:r>
              <w:rPr>
                <w:rFonts w:ascii="宋体"/>
                <w:color w:val="000000"/>
              </w:rPr>
              <w:t>、</w:t>
            </w:r>
            <w:r>
              <w:rPr>
                <w:rFonts w:hint="eastAsia" w:ascii="宋体"/>
                <w:color w:val="000000"/>
              </w:rPr>
              <w:t>严双伍</w:t>
            </w:r>
            <w:r>
              <w:rPr>
                <w:rFonts w:ascii="宋体"/>
                <w:color w:val="000000"/>
              </w:rPr>
              <w:t>、</w:t>
            </w:r>
            <w:r>
              <w:rPr>
                <w:rFonts w:hint="eastAsia" w:ascii="宋体"/>
                <w:color w:val="000000"/>
              </w:rPr>
              <w:t>蒲俜、薄燕</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地方政府与政治（</w:t>
            </w:r>
            <w:r>
              <w:rPr>
                <w:rFonts w:hint="eastAsia" w:ascii="宋体"/>
                <w:color w:val="000000"/>
              </w:rPr>
              <w:t>徐勇</w:t>
            </w:r>
            <w:r>
              <w:rPr>
                <w:rFonts w:ascii="宋体"/>
                <w:color w:val="000000"/>
              </w:rPr>
              <w:t>、沈荣华、邓大才、徐增阳、陈国申）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#区域经济学（安虎森、孙久文、吴殿廷、高新才、薄文广）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#广告学概论（丁俊杰、金定海、陈培爱、康瑾、王晓华、初广志、杨海军）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
                <w:bCs/>
                <w:kern w:val="0"/>
              </w:rPr>
              <w:t>政治学类、社会学类、哲学类课程教学培训（2</w:t>
            </w:r>
            <w:r>
              <w:rPr>
                <w:rFonts w:ascii="宋体" w:hAnsi="宋体" w:cs="宋体"/>
                <w:b/>
                <w:bCs/>
                <w:kern w:val="0"/>
              </w:rPr>
              <w:t>4</w:t>
            </w:r>
            <w:r>
              <w:rPr>
                <w:rFonts w:hint="eastAsia" w:ascii="宋体" w:hAnsi="宋体" w:cs="宋体"/>
                <w:b/>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中国民间文化（刘晔原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美学（王德胜、邹华）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中国周边国际环境与海洋安全（吴希来，林宏宇，亓成章）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中国伦理思想史（“马工程”重点教材及课程培训）（张锡勤、张怀承、肖群忠等）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中西方哲学智慧（宋志明）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比较政治制度（谭融）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中国政治思想史（葛荃）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社会学研究方法（徐晓军）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当代中国政治制度（浦兴祖）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形式逻辑（毕富生）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发展政治学（杨龙）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社会学概论（王思斌）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思想政治教育方法论（</w:t>
            </w:r>
            <w:r>
              <w:rPr>
                <w:rFonts w:ascii="宋体"/>
                <w:color w:val="000000"/>
              </w:rPr>
              <w:t>万美</w:t>
            </w:r>
            <w:r>
              <w:rPr>
                <w:rFonts w:hint="eastAsia" w:ascii="宋体"/>
                <w:color w:val="000000"/>
              </w:rPr>
              <w:t>容</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法学概论（</w:t>
            </w:r>
            <w:r>
              <w:rPr>
                <w:rFonts w:ascii="宋体"/>
                <w:color w:val="000000"/>
              </w:rPr>
              <w:t>黄新民等）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美学原理（“马工程”重点教材及课程培训）（尤西林、王旭晓等）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西方美学史（“马工程”重点教材及课程培训）（朱立元、陆扬等）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伦理学课程教学培训（王泽应）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思想政治教育学原理（“马工程”重点教材及课程培训）（郑永延、骆郁廷、沈壮海、万美容、王雯姝）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中国共产党思想政治教育史（“马工程”重点教材及课程培训）（王树荫、项久雨、邱圣宏、韩振峰、李斌雄）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中国革命史（“马工程”重点教材及课程培训）（王顺生、王炳林、欧阳军喜、杨凤城、陈述）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bCs/>
                <w:kern w:val="0"/>
              </w:rPr>
              <w:t>1024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思想政治理论课教学方法创新与实践（王炳林、杨慧民、张润枝、冯秀军）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1075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高校思政课混合式教学模式改革（冯务中</w:t>
            </w:r>
            <w:r>
              <w:rPr>
                <w:rFonts w:ascii="宋体"/>
                <w:color w:val="000000"/>
              </w:rPr>
              <w:t>、翁贺凯等</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经济学类课程教学培训（50）</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无形资产评估</w:t>
            </w:r>
            <w:r>
              <w:rPr>
                <w:rFonts w:ascii="宋体"/>
                <w:color w:val="000000"/>
              </w:rPr>
              <w:t>（苑泽明）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技术经济学（陈戈止）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公共经济学（朱柏铭）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世界经济概论（黄梅波、张彬、张兵）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西方经济学（“马工程”重点教材及课程培训）（刘凤良、吴汉洪、文建东、王志伟）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西方经济学（刘骏民）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计量经济学（李子奈）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工程经济（周礼、李正卫、虞晓芬）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国际经济学（黄春媛）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世界经济概论（周申）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流通经济学（洪涛）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中国近代经济史（马陵合）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政治经济学（刘灿、陈志舟）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区域经济学（张泰城、孙久文）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社会主义市场经济理论与实践（白永秀）</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商业银行管理（李志辉）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金融学（张强）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国际金融学（杨胜刚）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金融工程学（吴冲锋）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国际金融学（范小云）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证券投资学（杨德勇、葛红玲、张伟等）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金融投资学（胡金焱）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税收管理（古建芹）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国际投资学（卢进勇等）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中国经济史（王玉茹）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国际经济与贸易专业课程建设与教学辅导（刘重力、范小云、黄春媛等）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货币银行学（李健）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财政学（张馨）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投入产出分析（刘起运）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财务学原理（熊剑、樊莹）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国际税收（罗宏斌）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税务筹划（盖地、罗斌元）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金融学专业课程建设与教学辅导（李健、杨胜刚、范小云等）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国际结算（陈岩）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国际贸易（杨盛标、刘文华）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国际贸易实务（邹建华）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国际贸易实务（刘重力）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国际保险（刘玮）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保险学（王绪瑾、栾红、徐徐、宁威）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中国税收（朱晓波）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经济学类专业教学与科研（佟家栋、李子奈）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宏观经济学（叶航）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产业经济学（王俊豪）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微观经济学（刘东）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发展经济学（马春文）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经济法教程（非法学专业）(曲振涛、王福友)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信用管理专业核心课程培训(1)——《信用管理学》、《信用经济学》、《企业信用管理》（吴晶妹等）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信用管理专业核心课程培训（2）——《消费者信用管理》、《金融机构信用管理》、《信用评级》（吴晶妹等）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信用管理专业核心课程培训（3）——《信用风险度量》、《征信理论与实务》（吴晶妹等）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1018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中国特色社会主义政治经济学</w:t>
            </w:r>
            <w:r>
              <w:rPr>
                <w:rFonts w:hint="eastAsia" w:ascii="宋体" w:hAnsi="宋体" w:cs="宋体"/>
                <w:color w:val="000000"/>
                <w:kern w:val="0"/>
              </w:rPr>
              <w:t>（张宇、何自力等）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法学类课程</w:t>
            </w:r>
            <w:r>
              <w:rPr>
                <w:rFonts w:hint="eastAsia" w:ascii="宋体" w:hAnsi="宋体" w:cs="宋体"/>
                <w:b/>
                <w:bCs/>
                <w:kern w:val="0"/>
              </w:rPr>
              <w:t>教学培训（</w:t>
            </w:r>
            <w:r>
              <w:rPr>
                <w:rFonts w:ascii="宋体" w:hAnsi="宋体" w:cs="宋体"/>
                <w:b/>
                <w:bCs/>
                <w:kern w:val="0"/>
              </w:rPr>
              <w:t>24</w:t>
            </w:r>
            <w:r>
              <w:rPr>
                <w:rFonts w:hint="eastAsia" w:ascii="宋体" w:hAnsi="宋体" w:cs="宋体"/>
                <w:b/>
                <w:bCs/>
                <w:kern w:val="0"/>
              </w:rPr>
              <w:t>）</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color w:val="000000"/>
                <w:kern w:val="0"/>
              </w:rPr>
              <w:t>为法理学、宪法、民法、刑法、刑事诉讼法、国际公法、公司法等法学专业核心课程及专业基础课的教学培训课程，包括近两年内上线的 “马工程”重点教材培训资源。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法理学（姚建宗、李拥军）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民法学（房绍坤）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宪法学（焦洪昌、姚国建等）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宪法学（“马工程”重点教材培训）（胡锦光、任进、郑贤君、王磊）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刑法学（孙国祥）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刑事诉讼法（刘玫）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国际法（周忠海）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中国法制史（张晋藩）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知识产权法学（魏纪林）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商法学（赵旭东）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国际私法（刘仁山）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劳动法（常凯、陈布雷、李坤刚）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公司法学</w:t>
            </w:r>
            <w:r>
              <w:rPr>
                <w:rFonts w:ascii="宋体"/>
                <w:color w:val="000000"/>
              </w:rPr>
              <w:t>(</w:t>
            </w:r>
            <w:r>
              <w:rPr>
                <w:rFonts w:hint="eastAsia" w:ascii="宋体"/>
                <w:color w:val="000000"/>
              </w:rPr>
              <w:t>赵旭东、王涌、李建伟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国际环境法（林灿铃）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民事诉讼法（“马工程”重点教材培训）（</w:t>
            </w:r>
            <w:r>
              <w:rPr>
                <w:rFonts w:ascii="Verdana" w:hAnsi="Verdana"/>
                <w:color w:val="000000"/>
                <w:shd w:val="clear" w:color="auto" w:fill="FFFFFF"/>
              </w:rPr>
              <w:t>李浩</w:t>
            </w:r>
            <w:r>
              <w:rPr>
                <w:rFonts w:hint="eastAsia" w:ascii="Verdana" w:hAnsi="Verdana"/>
                <w:color w:val="000000"/>
                <w:shd w:val="clear" w:color="auto" w:fill="FFFFFF"/>
              </w:rPr>
              <w:t>、</w:t>
            </w:r>
            <w:r>
              <w:rPr>
                <w:rFonts w:ascii="Verdana" w:hAnsi="Verdana"/>
                <w:color w:val="000000"/>
                <w:shd w:val="clear" w:color="auto" w:fill="FFFFFF"/>
              </w:rPr>
              <w:t>谭秋桂</w:t>
            </w:r>
            <w:r>
              <w:rPr>
                <w:rFonts w:hint="eastAsia" w:ascii="Verdana" w:hAnsi="Verdana"/>
                <w:color w:val="000000"/>
                <w:shd w:val="clear" w:color="auto" w:fill="FFFFFF"/>
              </w:rPr>
              <w:t>、</w:t>
            </w:r>
            <w:r>
              <w:rPr>
                <w:rFonts w:ascii="Verdana" w:hAnsi="Verdana"/>
                <w:color w:val="000000"/>
                <w:shd w:val="clear" w:color="auto" w:fill="FFFFFF"/>
              </w:rPr>
              <w:t>肖建国、汤维建</w:t>
            </w:r>
            <w:r>
              <w:rPr>
                <w:rFonts w:hint="eastAsia" w:ascii="Verdana" w:hAnsi="Verdana"/>
                <w:color w:val="00000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经济法学（“马工程”重点教材培训）（张守文、冯果、邱本、徐孟洲）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国际公法学（“马工程”重点教材培训）（李寿平、何志鹏、江国青、杨泽伟、朱文奇）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3585" w:type="dxa"/>
            <w:tcBorders>
              <w:top w:val="single" w:color="auto" w:sz="4" w:space="0"/>
              <w:left w:val="single" w:color="auto" w:sz="4" w:space="0"/>
              <w:bottom w:val="single" w:color="auto" w:sz="4" w:space="0"/>
              <w:right w:val="single" w:color="auto" w:sz="4" w:space="0"/>
            </w:tcBorders>
            <w:vAlign w:val="center"/>
          </w:tcPr>
          <w:p>
            <w:pPr>
              <w:jc w:val="left"/>
              <w:rPr>
                <w:rFonts w:ascii="宋体"/>
                <w:color w:val="000000"/>
              </w:rPr>
            </w:pPr>
            <w:r>
              <w:rPr>
                <w:rFonts w:hint="eastAsia" w:ascii="宋体"/>
                <w:color w:val="000000"/>
              </w:rPr>
              <w:t>国际</w:t>
            </w:r>
            <w:r>
              <w:rPr>
                <w:rFonts w:ascii="宋体"/>
                <w:color w:val="000000"/>
              </w:rPr>
              <w:t>经济法学</w:t>
            </w:r>
            <w:r>
              <w:rPr>
                <w:rFonts w:hint="eastAsia" w:ascii="宋体"/>
                <w:color w:val="000000"/>
              </w:rPr>
              <w:t>（“马工程”重点教材培训）（韩立余、左海聪、余劲松、韩龙、廖益新）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（“马工程”重点教材培训）（应松年、薛刚凌、姜明安、胡建淼、马怀德）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w:t>
            </w:r>
            <w:r>
              <w:rPr>
                <w:rFonts w:ascii="宋体"/>
                <w:color w:val="000000"/>
              </w:rPr>
              <w:t>诉讼法学</w:t>
            </w:r>
            <w:r>
              <w:rPr>
                <w:rFonts w:hint="eastAsia" w:ascii="宋体"/>
                <w:color w:val="000000"/>
              </w:rPr>
              <w:t>（“马工程”重点教材培训）（宋朝武、谭秋桂、汤维建、肖建国、李浩）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（“马工程”重点教材培训）（顾永忠、陈卫东、周长军、刘计划）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（“马工程”重点教材培训）（王全兴、林嘉、刘俊、叶静漪、郑尚元）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（“马工程”重点教材培训）（朱勇、张生、王立民、赵晓耕、张希坡）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教育学类、心理学类课程教学培训（26）</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现代教育技术（陈琳）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学前儿童健康教育（顾荣芳）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中学生心理辅导（伍新春）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学前儿童游戏（杨枫）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小学生认知与学习（陈威、陶钧）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165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fldChar w:fldCharType="begin"/>
            </w:r>
            <w:r>
              <w:instrText xml:space="preserve"> HYPERLINK "http://www.enetedu.com/course_info.asp?nid=295" </w:instrText>
            </w:r>
            <w:r>
              <w:fldChar w:fldCharType="separate"/>
            </w:r>
            <w:r>
              <w:rPr>
                <w:rFonts w:hint="eastAsia" w:ascii="宋体" w:hAnsi="宋体"/>
                <w:color w:val="000000"/>
              </w:rPr>
              <w:t>心理学研究方法（方平）</w:t>
            </w:r>
            <w:r>
              <w:rPr>
                <w:rFonts w:hint="eastAsia" w:ascii="宋体" w:hAnsi="宋体"/>
                <w:color w:val="00000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心理学史（叶浩生）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认知心理学（张亚旭）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实验心理学（郭秀艳）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人格心理学（郭永玉）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管理心理学（李永鑫）</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心理测量（戴海琦）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心理统计学（胡竹菁）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心理学专业课程建设与教学辅导（张亚旭、郭秀艳、方平等）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心理咨询（江光荣）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小学语文教学法（王松泉、江平）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幼儿园教学活动的设计与实施（朱家雄）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学前教育学（刘焱）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教育学（但武刚、罗祖兵）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中国教育史（张传燧）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教育学原理（阮成武）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教学设计（皮连生）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教育心理学（刘儒德）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教育见习与实习指导（周跃良）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高等教育心理学</w:t>
            </w:r>
            <w:r>
              <w:rPr>
                <w:rFonts w:ascii="宋体" w:hAnsi="宋体"/>
                <w:color w:val="000000"/>
              </w:rPr>
              <w:t>(</w:t>
            </w:r>
            <w:r>
              <w:rPr>
                <w:rFonts w:hint="eastAsia" w:ascii="宋体" w:hAnsi="宋体"/>
                <w:color w:val="000000"/>
              </w:rPr>
              <w:t>伍新春</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教学理论与设计（盛群力）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中国语言文学类课程教学培训（45）</w:t>
            </w:r>
          </w:p>
          <w:p>
            <w:pPr>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w:t>
            </w:r>
            <w:r>
              <w:rPr>
                <w:rFonts w:ascii="宋体" w:hAnsi="宋体"/>
                <w:color w:val="000000"/>
              </w:rPr>
              <w:t>文字的前世今生（</w:t>
            </w:r>
            <w:r>
              <w:rPr>
                <w:rFonts w:hint="eastAsia" w:ascii="宋体" w:hAnsi="宋体"/>
                <w:color w:val="000000"/>
              </w:rPr>
              <w:t>赵丽明</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w:t>
            </w:r>
            <w:r>
              <w:rPr>
                <w:rFonts w:ascii="宋体" w:hAnsi="宋体"/>
                <w:color w:val="000000"/>
              </w:rPr>
              <w:t>批评方法（</w:t>
            </w:r>
            <w:r>
              <w:rPr>
                <w:rFonts w:hint="eastAsia" w:ascii="宋体" w:hAnsi="宋体"/>
                <w:color w:val="000000"/>
              </w:rPr>
              <w:t>杨朴</w:t>
            </w:r>
            <w:r>
              <w:rPr>
                <w:rFonts w:ascii="宋体" w:hAnsi="宋体"/>
                <w:color w:val="000000"/>
              </w:rPr>
              <w:t>、宁国利</w:t>
            </w:r>
            <w:r>
              <w:rPr>
                <w:rFonts w:hint="eastAsia" w:ascii="宋体" w:hAnsi="宋体"/>
                <w:color w:val="000000"/>
              </w:rPr>
              <w:t>、</w:t>
            </w:r>
            <w:r>
              <w:rPr>
                <w:rFonts w:ascii="宋体" w:hAnsi="宋体"/>
                <w:color w:val="000000"/>
              </w:rPr>
              <w:t>赵丽</w:t>
            </w:r>
            <w:r>
              <w:rPr>
                <w:rFonts w:hint="eastAsia" w:ascii="宋体" w:hAnsi="宋体"/>
                <w:color w:val="000000"/>
              </w:rPr>
              <w:t>红</w:t>
            </w:r>
            <w:r>
              <w:rPr>
                <w:rFonts w:ascii="宋体" w:hAnsi="宋体"/>
                <w:color w:val="000000"/>
              </w:rPr>
              <w:t>、靳瑞芳）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文学理论（童庆炳、钱翰、姚爱斌、陈雪虎）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rPr>
            </w:pPr>
            <w:r>
              <w:rPr>
                <w:rFonts w:hint="eastAsia" w:ascii="宋体" w:hAnsi="宋体"/>
                <w:color w:val="000000"/>
              </w:rPr>
              <w:t>西方文学理论（</w:t>
            </w:r>
            <w:r>
              <w:rPr>
                <w:rFonts w:hint="eastAsia" w:ascii="宋体"/>
                <w:color w:val="000000"/>
              </w:rPr>
              <w:t>“马工程”重点教材及课程培训</w:t>
            </w:r>
            <w:r>
              <w:rPr>
                <w:rFonts w:hint="eastAsia" w:ascii="宋体" w:hAnsi="宋体"/>
                <w:color w:val="000000"/>
              </w:rPr>
              <w:t>）（曾繁仁、李鲁宁、石天强、赵奎英、周计武）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当代西方文学思潮评析（</w:t>
            </w:r>
            <w:r>
              <w:rPr>
                <w:rFonts w:hint="eastAsia" w:ascii="宋体"/>
                <w:color w:val="000000"/>
              </w:rPr>
              <w:t>“马工程”重点教材及课程培训</w:t>
            </w:r>
            <w:r>
              <w:rPr>
                <w:rFonts w:hint="eastAsia" w:ascii="宋体" w:hAnsi="宋体"/>
                <w:color w:val="000000"/>
              </w:rPr>
              <w:t>）（</w:t>
            </w:r>
            <w:r>
              <w:rPr>
                <w:rFonts w:hint="eastAsia" w:ascii="宋体" w:hAnsi="宋体"/>
              </w:rPr>
              <w:t>周启超、冯宪光、傅其林、马海良、陈永国</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网络写作（尹相如）</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写作（董小玉）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应用写作（胡元德、冒志祥）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写作（高职）（尹相如）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古代汉语（王宁）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语言学（张先亮、聂志平、陈青松）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古代汉语（洪波）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当代语言学（陈保亚）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中国古代文学作品选（先秦</w:t>
            </w:r>
            <w:r>
              <w:rPr>
                <w:rFonts w:ascii="宋体"/>
                <w:color w:val="000000"/>
              </w:rPr>
              <w:t>-</w:t>
            </w:r>
            <w:r>
              <w:rPr>
                <w:rFonts w:hint="eastAsia" w:ascii="宋体"/>
                <w:color w:val="000000"/>
              </w:rPr>
              <w:t>六朝）（郭丹）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文学理论（陶东风）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西方文化概论（赵林）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文书学（倪丽娟）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秘书学概论（杨剑宇、杨树森、徐丽君）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秘书实务（杨剑宇）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秘书实训（杨剑宇）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秘书公关与礼仪（杨剑宇、李玉梅、蒋苏苓）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文学写作教程（刘海涛）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汉语言文学专业教学与创新人才培养（王步高、骆玉明、刘洪涛）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二十世纪西方文学（刘建军）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现代汉语（郭锐、王韫佳、万艺玲）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中国现当代文学史（朱栋霖、吴义勤）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对外汉语教学（李禄兴、傅由）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外国文学史（刘洪涛）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中国文学批评史（黄霖）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中国古代文学史（骆玉明）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中国古代文学史（郭英德）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中国戏曲史（孙书磊）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中国秘书史（杨剑宇）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大学语文（王步高）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比较文学与外国文学史（孙景尧）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大学语文（陈洪、李瑞山）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中国现当代文学（张福贵、王学谦、孟繁华）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中国古代文学史（“马工程”重点教材及课程培训）（傅刚、董上德、陈文新、张文利、孙之梅、袁世硕）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中国文学理论批评史（“马工程”重点教材及课程培训）（黄霖、周兴陆、罗书华、李建中、李春青）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外国文学史（“马工程”重点教材及课程培训）（聂珍钊、王立新、刘建军、蒋承勇、苏晖）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大学语文/写作与通识教育探索与创新（尤西林、李浩、郭丹、文学武）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叙事学原理（上）（傅修延,卢普玲,张泽兵,刘亚律）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叙事学原理（上）（</w:t>
            </w:r>
            <w:r>
              <w:rPr>
                <w:rFonts w:ascii="宋体"/>
                <w:color w:val="000000"/>
              </w:rPr>
              <w:t>叶青,龙迪勇,倪爱珍,肖惠荣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外国语言文学类课程</w:t>
            </w:r>
            <w:r>
              <w:rPr>
                <w:rFonts w:hint="eastAsia" w:ascii="宋体" w:hAnsi="宋体" w:cs="宋体"/>
                <w:b/>
                <w:bCs/>
                <w:kern w:val="0"/>
              </w:rPr>
              <w:t>教学培训（36）</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包括</w:t>
            </w:r>
            <w:r>
              <w:rPr>
                <w:rFonts w:hint="eastAsia" w:ascii="宋体" w:hAnsi="宋体"/>
                <w:shd w:val="clear" w:color="auto" w:fill="FFFFFF"/>
              </w:rPr>
              <w:t>主要外语学科</w:t>
            </w:r>
            <w:r>
              <w:rPr>
                <w:rFonts w:ascii="宋体" w:hAnsi="宋体"/>
                <w:shd w:val="clear" w:color="auto" w:fill="FFFFFF"/>
              </w:rPr>
              <w:t>专业课程（</w:t>
            </w:r>
            <w:r>
              <w:rPr>
                <w:rFonts w:hint="eastAsia" w:ascii="宋体" w:hAnsi="宋体"/>
                <w:shd w:val="clear" w:color="auto" w:fill="FFFFFF"/>
              </w:rPr>
              <w:t>大学外语</w:t>
            </w:r>
            <w:r>
              <w:rPr>
                <w:rFonts w:ascii="宋体" w:hAnsi="宋体"/>
                <w:shd w:val="clear" w:color="auto" w:fill="FFFFFF"/>
              </w:rPr>
              <w:t>和专业外语）</w:t>
            </w:r>
            <w:r>
              <w:rPr>
                <w:rFonts w:hint="eastAsia" w:ascii="宋体" w:hAnsi="宋体"/>
                <w:shd w:val="clear" w:color="auto" w:fill="FFFFFF"/>
              </w:rPr>
              <w:t>教学培训</w:t>
            </w:r>
            <w:r>
              <w:rPr>
                <w:rFonts w:ascii="宋体" w:hAnsi="宋体"/>
                <w:shd w:val="clear" w:color="auto" w:fill="FFFFFF"/>
              </w:rPr>
              <w:t>以及外语教学有效方法研究、科研方法研究</w:t>
            </w:r>
            <w:r>
              <w:rPr>
                <w:rFonts w:hint="eastAsia" w:ascii="宋体" w:hAnsi="宋体"/>
                <w:shd w:val="clear" w:color="auto" w:fill="FFFFFF"/>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综合英语（邹为诚、梁晓冬、林渭芳）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高级英语（颜静兰）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英语精读（杨立民、李朝晖、刘波、邱枫、宋颖、杨莉芳、窦薇）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英语写作（杨达复、黑玉琴、胡小花、郭粉绒）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英语语音（王桂珍）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英语词汇学（张维友）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英汉口译（任文、胡敏霞）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翻译理论与实践（王展鹏、马会娟、刘士聪）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英国文学史（曹进、张宝林等）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高校英语教学理论与实践（邹为诚、王海啸、王初明）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大学英语（李霄翔、陈美华、郭锋萍）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大学英语教学改革（王守仁、谢晓苑）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英语课程教学方法和教师科研能力提升（张莲、杨鲁新）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高校英语教师基本功素养提升（杨立民）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医学院校英语教学能力提升（聂文信、汪媛、李智高、高丽、朱宏梅、朱兰、</w:t>
            </w:r>
            <w:r>
              <w:rPr>
                <w:rFonts w:hint="eastAsia" w:ascii="宋体" w:hAnsi="宋体" w:cs="宋体"/>
              </w:rPr>
              <w:t>Maya Wertheimer等）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各类科研项目立项与结项（辜向东、曾用强）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外语研究选题与方案设计（高一虹、曾用强）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外语教师研究设计与国际、国内学术论文发表（冉永平、Lawrence zhang）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744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外语类科研选题与文献综述撰写（高雪松、Lawrence zhang）</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687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文献资料梳理与文献综述撰写（刘建达、吕剑涛）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问卷设计与实验研究方法（曾用强、吕剑涛）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数据统计与分析方法（曾用强、吕剑涛）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外语教学中的定量研究方法与SPSS及AMOS运用（中级班）（曾用强、许宏晨）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高校外语教师“行动研究”的知行效：课堂</w:t>
            </w:r>
            <w:r>
              <w:rPr>
                <w:rFonts w:ascii="宋体" w:hAnsi="宋体"/>
                <w:color w:val="000000"/>
              </w:rPr>
              <w:t>style</w:t>
            </w:r>
            <w:r>
              <w:rPr>
                <w:rFonts w:hint="eastAsia" w:ascii="宋体" w:hAnsi="宋体"/>
                <w:color w:val="000000"/>
              </w:rPr>
              <w:t>（夏纪梅、徐浩）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425</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基础日语（蔡全胜）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477</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color w:val="000000"/>
              </w:rPr>
            </w:pPr>
            <w:r>
              <w:rPr>
                <w:rFonts w:hint="eastAsia" w:ascii="宋体" w:hAnsi="宋体"/>
                <w:color w:val="000000"/>
              </w:rPr>
              <w:t>高校教师日语教学能力提升（曹大峰）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669</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课程教学要求与应用</w:t>
            </w:r>
            <w:r>
              <w:rPr>
                <w:rFonts w:ascii="宋体" w:hAnsi="宋体"/>
                <w:color w:val="000000"/>
              </w:rPr>
              <w:t>——</w:t>
            </w:r>
            <w:r>
              <w:rPr>
                <w:rFonts w:hint="eastAsia" w:ascii="宋体" w:hAnsi="宋体"/>
                <w:color w:val="000000"/>
              </w:rPr>
              <w:t>教学目标与学习评价（日语）（修刚、林洪、伊东佑郎、赵华敏、尹松）</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highlight w:val="red"/>
              </w:rPr>
            </w:pPr>
            <w:r>
              <w:rPr>
                <w:rFonts w:hint="eastAsia" w:ascii="宋体" w:hAnsi="宋体"/>
              </w:rPr>
              <w:t>947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highlight w:val="red"/>
              </w:rPr>
            </w:pPr>
            <w:r>
              <w:rPr>
                <w:rFonts w:hint="eastAsia" w:ascii="宋体" w:hAnsi="宋体"/>
                <w:color w:val="000000"/>
              </w:rPr>
              <w:t>应用语言学科学研究与期刊发表（高雪松、黄国文等）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921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高校英语写作教学实践创新（王欣、何萍）</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color w:val="000000"/>
              </w:rPr>
              <w:t>959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大学外语课程教学助力师生审辩思维能力提升（夏纪梅）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948</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外语教学测评：理论，命题与实践（何莲珍、刘鸿章、曾用强）</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ascii="宋体" w:hAnsi="宋体"/>
                <w:color w:val="000000"/>
              </w:rPr>
              <w:t>902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外语翻转课堂教学研修（王海啸、杨安康、李霄翔）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947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应用语言学科学研究与期刊发表（高雪松、张军、黄国文）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color w:val="000000"/>
              </w:rPr>
              <w:t>1022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color w:val="000000"/>
              </w:rPr>
              <w:t>高校英语课堂间师生互动策略与应用（宋毅、马丽媛等）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1095</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高校外语教学中的思辨能力培养（侯毅凌</w:t>
            </w:r>
            <w:r>
              <w:rPr>
                <w:rFonts w:ascii="宋体" w:hAnsi="宋体"/>
                <w:color w:val="000000"/>
              </w:rPr>
              <w:t>、张莲、夏纪梅</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1124</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#国家精品慕课名师讲堂：混合式课堂的教学设计与实践（以英语类课程为例）（刘源源、潘月明）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rPr>
            </w:pPr>
            <w:r>
              <w:rPr>
                <w:rFonts w:hint="eastAsia" w:ascii="宋体" w:hAnsi="宋体" w:cs="宋体"/>
                <w:b/>
                <w:bCs/>
                <w:kern w:val="0"/>
              </w:rPr>
              <w:t>新闻传播学类课程教学培训（12）</w:t>
            </w:r>
          </w:p>
          <w:p>
            <w:pPr>
              <w:widowControl/>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实践中的马克思主义新闻观案例教学（段京肃、王晓红、汪振军、陈开和）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新闻学概论（郑保卫、雷跃捷等）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数字传播技术应用（彭兰）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传播学（胡正荣）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中国新闻传播史（李彬）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新闻采访写作（张征）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外国新闻传播史（张昆）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品牌学（赵琛）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新闻学（张征、陈力丹）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广告学概论（陈培爱、张金海）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新媒体的发展趋势及新闻传播教学的变革（彭兰）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rPr>
              <w:t>941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网络传播（杜骏飞、巢乃鹏、王成军）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历史学类课程教学培训（12）</w:t>
            </w:r>
          </w:p>
          <w:p>
            <w:pPr>
              <w:ind w:firstLine="420" w:firstLineChars="200"/>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bCs/>
                <w:kern w:val="0"/>
              </w:rPr>
              <w:t>包括史学概论、世界古代史、中国古代史、考古学概论等课程教学培训。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考古学概论（钱耀鹏）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西方文明史教学方法（朱孝远）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中国古代史（赵毅、田广林、李玉君）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中华人民共和国史（张同乐）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世界古代史（杨共乐）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西方文明史（陈永国）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二十世纪世界史（郑寅达）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史学概论（庞卓恒）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考古学概论（“马工程”重点教材培训）（</w:t>
            </w:r>
            <w:r>
              <w:rPr>
                <w:rFonts w:ascii="宋体"/>
                <w:color w:val="000000"/>
              </w:rPr>
              <w:t>栾丰实</w:t>
            </w:r>
            <w:r>
              <w:rPr>
                <w:rFonts w:hint="eastAsia" w:ascii="宋体"/>
                <w:color w:val="000000"/>
              </w:rPr>
              <w:t>等</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中国历史文选（</w:t>
            </w:r>
            <w:r>
              <w:rPr>
                <w:rFonts w:ascii="宋体"/>
                <w:color w:val="000000"/>
              </w:rPr>
              <w:t>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中国思想史（“马工程”重点教材培训）（张茂泽、刘学智、肖永明、周群）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世界古代史（“马工程”重点教材培训）（杨共乐、晏绍祥、刘健、刘城、王晋新）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数学类、统计学类课程教学培训（35）</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高等数学（郭镜明）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高等代数（张贤科）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高等数学（朱士信）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概率论（何书元）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新建应用型本科院校高等数学（林丽华）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微积分理论基础（王绵森、马知恩）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偏微分方程（宁吴庆）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多元函数微积分学（王绵森、马知恩）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线性代数（李尚志）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线性代数（游宏）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线性代数与解析几何（李继成）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高等数学教学能力提升（李尚志、郭镜明、乐经良）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解析几何（丘维声）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数学建模（黄廷祝）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抽象代数（顾沛）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数学分析（陈纪修）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经济数学（吴传生）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数理统计（何书元）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数学实验与数学建模（李继成）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实变函数论（刘培德）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数学建模与数学实验（朱道元）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一元函数微积分学与无穷级数（马知恩、李换琴）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数理方程（李元杰）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数值分析（韩旭里）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复变函数（王绵森）</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运筹学（戎晓霞）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离散数学（屈婉玲）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统计学导论（李勇）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概率与统计（杨孝平）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高等数学（非数学专业）教师能力提升（李承治、彭济根）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统计学（经济管理方向）（曾五一、朱建平）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兼谈数学文化课教学（二</w:t>
            </w:r>
            <w:r>
              <w:rPr>
                <w:rFonts w:ascii="宋体"/>
                <w:color w:val="000000"/>
              </w:rPr>
              <w:t>）</w:t>
            </w:r>
            <w:r>
              <w:rPr>
                <w:rFonts w:hint="eastAsia" w:ascii="宋体"/>
                <w:color w:val="000000"/>
              </w:rPr>
              <w:t>（顾沛）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兼谈数学文化课教学（一）（顾沛）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w:t>
            </w:r>
            <w:r>
              <w:rPr>
                <w:rFonts w:ascii="宋体"/>
                <w:color w:val="000000"/>
              </w:rPr>
              <w:t>学类专业教学与科研能力提升（耿直、房祥忠、李金昌、朱建平）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高等数学教师思维开拓（徐宗本、何书元、马知恩）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物理学类课程教学培训（18）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大学物理（高景）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大学物理（李元杰）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大学物理实验（霍剑青）</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力学（张汉壮）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理论力学（李俊峰）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工程力学（施惠基）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热学（秦允豪）</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光学（蔡履中）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电磁学（王稼军）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数学物理方法（姚端正、吴崇试）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量子物理（王笑君）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量子力学（庄鹏飞）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电动力学（杨传路）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计算物理（彭芳麟）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2</w:t>
            </w:r>
            <w:r>
              <w:rPr>
                <w:rFonts w:hint="eastAsia" w:asci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物理与艺术（施大宁）</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热力学统计物理（段文山）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传热学（姜培学）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计算流体力学（李新亮）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化学类、化工类课程教学培训（17）</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大学化学（强亮生）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基础化学（陈恒武、杨宏孝、高占先、张丽丹）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大学化学实验（张丽丹）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普通化学（吴庆生）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无机化学（宋天佑、徐家宁、孟长功）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化工设计（吴嘉）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有机化学及实验（高占先）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分析化学及实验（刘志广）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物理化学（周亚平、田宜灵、刘俊吉、李松林）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物理化学（黑恩成）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结构化学（孙宏伟）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高分子化学（李伯耿、罗英武、范宏）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化工热力学（高光华）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高分子物理学（吴其晔）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化工原理（钟理）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化工原理（贾绍义）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有机波谱分析课程教学培训（渠桂荣、郭海明）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计算机类课程教学培训（36）</w:t>
            </w:r>
          </w:p>
          <w:p>
            <w:pPr>
              <w:ind w:firstLine="420" w:firstLineChars="200"/>
              <w:jc w:val="left"/>
              <w:rPr>
                <w:rFonts w:ascii="宋体"/>
                <w:color w:val="000000"/>
              </w:rPr>
            </w:pPr>
            <w:r>
              <w:rPr>
                <w:rFonts w:hint="eastAsia" w:ascii="宋体" w:hAnsi="宋体" w:cs="宋体"/>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计算机系统与网络安全技术（周世杰）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计算机应用基础（刘艳丽）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 xml:space="preserve">Visual Basic </w:t>
            </w:r>
            <w:r>
              <w:rPr>
                <w:rFonts w:hint="eastAsia" w:ascii="宋体" w:hAnsi="宋体"/>
                <w:color w:val="000000"/>
              </w:rPr>
              <w:t>程序设计（龚沛曾）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语言程序设计（王宇颖）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程序设计（钱能）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程序设计（吴文虎）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计算机网络（冯博琴）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计算机网络技术（施晓秋）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计算机网络（谢希仁、陈鸣）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数据库系统概论（王珊）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数据结构（陈越）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数据库技术与应用（李雁翎）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数据结构（耿国华）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计算机组成原理（唐朔飞）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计算机系统结构（张晨曦）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计算机操作系统（刘乃琦）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计算机维修与维护（丁强华）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网络操作系统（卢勤）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软件工程（骆斌）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软件需求工程（骆斌）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Java</w:t>
            </w:r>
            <w:r>
              <w:rPr>
                <w:rFonts w:hint="eastAsia" w:ascii="宋体" w:hAnsi="宋体"/>
                <w:color w:val="000000"/>
              </w:rPr>
              <w:t>程序设计（翁恺）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编译原理（蒋宗礼）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汇编语言（毛希平、曹忠升）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WEB</w:t>
            </w:r>
            <w:r>
              <w:rPr>
                <w:rFonts w:hint="eastAsia" w:ascii="宋体"/>
                <w:color w:val="000000"/>
              </w:rPr>
              <w:t>技术导论（郝兴伟）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计算机安全（韩臻）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物联网概论（田景熙、陈志峰）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微机接口技术（邹逢兴）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计算思维与大学计算机课程教学（何钦铭、李波、王挺等）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网络工程专业教学改革与应用型人才培养（施晓秋）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计算机科学与技术专业规范与专业建设（蒋宗礼、齐治昌）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大学计算机基础（龚沛曾）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基于计算思维的大学计算机基础课程教学改革（战德臣）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940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C语言程序设计2016（苏小红）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计算机科学与技术类专业建设与创新人才培养（蒋宗礼、高林、陈道蓄等）</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rPr>
            </w:pPr>
            <w:r>
              <w:rPr>
                <w:rFonts w:hint="eastAsia" w:ascii="宋体"/>
              </w:rPr>
              <w:t>1123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#本科新设专业专业建设与课堂教学名师讲堂——数据科学与大数据技术（王元卓、程学旗、杜小勇、金海）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电子信息类、电气及自动化类课程教学培训（35）</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系统仿真与</w:t>
            </w:r>
            <w:r>
              <w:rPr>
                <w:rFonts w:ascii="宋体"/>
                <w:color w:val="000000"/>
              </w:rPr>
              <w:t>CAD</w:t>
            </w:r>
            <w:r>
              <w:rPr>
                <w:rFonts w:hint="eastAsia" w:ascii="宋体"/>
                <w:color w:val="000000"/>
              </w:rPr>
              <w:t>（薛定宇）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数字图像处理（杨淑莹）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数字电子技术（王连英）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单片机原理（张毅刚、杨青勇）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电工学（史仪凯）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电子线路（谢自美）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模拟电子线路基础（傅丰林）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人工智能控制（蔡自兴）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STC</w:t>
            </w:r>
            <w:r>
              <w:rPr>
                <w:rFonts w:hint="eastAsia" w:ascii="宋体"/>
                <w:color w:val="000000"/>
              </w:rPr>
              <w:t>单片机技术（王冠凌）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电子信息类专业概论课程如何教学（黄载禄、闫连川）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ARM</w:t>
            </w:r>
            <w:r>
              <w:rPr>
                <w:rFonts w:hint="eastAsia" w:ascii="宋体"/>
                <w:color w:val="000000"/>
              </w:rPr>
              <w:t>技术（陈桂友）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电路（罗先觉）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集成电路制造技术概论（李惠军）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高频电子线路（曾兴雯）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数字逻辑与系统（侯建军）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自动控制原理（程鹏）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信号与系统（陈后金）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现代控制工程（王万良）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数字信号处理（彭启琮）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半导体器件物理与实验（孟庆巨）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通信原理（杨鸿文）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电气工程基础（尹项根）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电力电子技术（王兆安）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电机学（罗应立）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工程应用型自动化专业课堂教学设计与教学艺术（韩九强、张德江、陈桂友等）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电气信息类专业教学与创新人才培养（王泽忠、雷银照、戈宝军等）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电子信息类专业基础实验教学案例设计（陈后金、侯建军、胡仁杰等）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电子信息类专业课堂教学设计与教学艺术（华成英、陈后金、侯建军等）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移动通信网络技术课程教学培训（上）（陈德荣）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移动通信网络技术课程教学培训（下）（陈德荣）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单片机原理2016（张毅刚）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通信原理（谈振辉、张立军、马东堂、宋铁成、杨鸿文）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第一届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2015</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第二届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2017</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机械类、材料类课程教学培训（17）</w:t>
            </w:r>
          </w:p>
          <w:p>
            <w:pPr>
              <w:ind w:firstLine="420" w:firstLineChars="200"/>
              <w:jc w:val="left"/>
              <w:rPr>
                <w:rFonts w:ascii="宋体"/>
                <w:color w:val="000000"/>
              </w:rPr>
            </w:pPr>
            <w:r>
              <w:rPr>
                <w:rFonts w:hint="eastAsia" w:ascii="宋体" w:hAnsi="宋体" w:cs="宋体"/>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机械原理（葛文杰）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机械设计（吴鹿鸣）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机械制造技术基础（张世昌）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机械制造及实习（傅水根）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工程制图（陆国栋）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画法几何及工程制图（殷昌贵、王兰美）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机械零件常规加工（何七荣）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机械振动（刘习军）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汽车构造（罗永革、冯樱）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机床数控技术（游有鹏）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P</w:t>
            </w:r>
            <w:r>
              <w:rPr>
                <w:rFonts w:hint="eastAsia" w:ascii="宋体"/>
                <w:color w:val="000000"/>
              </w:rPr>
              <w:t>BL在机电工程专业教学中的应用（王玉）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机械制图与建模（王冰）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测量学（程效军）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金属材料成形基础（陈拂晓）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材料科学与工程基础（顾宜）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土木工程材料（苏达根、钟明峰）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w:t>
            </w:r>
            <w:r>
              <w:rPr>
                <w:rFonts w:hint="eastAsia" w:ascii="宋体"/>
                <w:color w:val="000000"/>
              </w:rPr>
              <w:t>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材料研究方法（许乾慰）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土木类、力学类课程教学培训（18）</w:t>
            </w:r>
          </w:p>
          <w:p>
            <w:pPr>
              <w:widowControl/>
              <w:ind w:firstLine="420" w:firstLineChars="200"/>
              <w:jc w:val="left"/>
              <w:rPr>
                <w:rFonts w:ascii="宋体" w:hAnsi="宋体" w:cs="宋体"/>
                <w:bCs/>
                <w:kern w:val="0"/>
              </w:rPr>
            </w:pPr>
            <w:r>
              <w:rPr>
                <w:rFonts w:hint="eastAsia" w:ascii="宋体" w:hAnsi="宋体" w:cs="宋体"/>
                <w:color w:val="000000"/>
                <w:kern w:val="0"/>
              </w:rPr>
              <w:t>本</w:t>
            </w:r>
            <w:r>
              <w:rPr>
                <w:rFonts w:hint="eastAsia" w:ascii="宋体" w:hAnsi="宋体" w:cs="宋体"/>
                <w:bCs/>
                <w:kern w:val="0"/>
              </w:rPr>
              <w:t>课程群涵盖流体力学、材料力学、结构力学、弹性力学、土木工程概论、工程地质、建筑设计基础等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702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水利工程制图（张圣敏）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流体力学（丁祖荣）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工程地质（白志勇）</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建筑外立面设计（边颖）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水工建筑学（金峰）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建筑设计基础（吴桂宁、许自力）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水质工程学（韩洪军）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混凝土结构（沈蒲生、廖莎）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桥梁工程概论（李亚东、何畏）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材料力学（张少实）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土力学（李广信）</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结构力学（朱慈勉）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理论力学（洪嘉振）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水力学（李玉柱、贺五洲）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弹性力学（王敏中、黄克服）</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589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水力学（王勤香）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土木工程概论（叶志明）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900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u w:val="wavyHeavy"/>
              </w:rPr>
            </w:pPr>
            <w:r>
              <w:rPr>
                <w:rFonts w:hint="eastAsia" w:ascii="宋体"/>
                <w:color w:val="000000"/>
              </w:rPr>
              <w:t>GPS定位测量技术（周建郑等）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医学类课程教学培训（18）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课程群涵盖生理学、病理学、护理学、药理学、解剖学，偏重医学类课程教学与科研提升，医学专业申报，教学中信息技术的运用等。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生理学（王庭槐）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如何上好内科护理（张小来）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循证医学（李幼平）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病理学（文继舫、李景和）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组织学与解剖学（段相林）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医学心理学（胡佩诚）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护理学（娄凤兰）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康复护理学（陈立典、陈锦秀、刘芳）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595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局部解剖学（李振中）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基础药理学（张庆柱）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制药工程（姚日生）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药物化学（雷小平）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中药鉴定技术（刘来正）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医学类专业教学与科研（王金发、喻荣彬等）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3</w:t>
            </w:r>
            <w:r>
              <w:rPr>
                <w:rFonts w:hint="eastAsia" w:ascii="宋体"/>
              </w:rPr>
              <w:t>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信息技术在医学教学中的应用（王金发、王竹立等）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医学类专业科研申报与科研方法（余章斌、喻荣彬）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蒙医温病学（额尔敦朝鲁等）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预防医学课程教学培训（傅华）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生命科学类、环境科学类、农学类课程</w:t>
            </w:r>
            <w:r>
              <w:rPr>
                <w:rFonts w:hint="eastAsia" w:ascii="宋体"/>
                <w:b/>
              </w:rPr>
              <w:t>教学培训（25）</w:t>
            </w:r>
          </w:p>
          <w:p>
            <w:pPr>
              <w:ind w:firstLine="420" w:firstLineChars="200"/>
              <w:jc w:val="left"/>
              <w:rPr>
                <w:rFonts w:ascii="宋体"/>
              </w:rPr>
            </w:pPr>
            <w:r>
              <w:rPr>
                <w:rFonts w:hint="eastAsia" w:ascii="宋体" w:hAnsi="宋体" w:cs="宋体"/>
                <w:color w:val="000000"/>
                <w:kern w:val="0"/>
              </w:rPr>
              <w:t>本</w:t>
            </w:r>
            <w:r>
              <w:rPr>
                <w:rFonts w:hint="eastAsia" w:ascii="宋体" w:hAnsi="宋体" w:cs="宋体"/>
                <w:bCs/>
                <w:kern w:val="0"/>
              </w:rPr>
              <w:t>课程群包括生命科学导论、细胞生物学、遗传学、基因工程、环境科学概论、环境化学、普通生物学、动物生物学、植物生物学等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生物学科教学与科研方法（刘恩山、张润志、张雁云等）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细胞生物学（王金发）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微生物学（陈向东）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细胞工程（柳俊）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普通动物学（张雁云、宋杰）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普通生物学（佟向军）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动物生理学（肖向红）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动物生物学（许崇任）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植物生物学（邵小明）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植物保护学（叶恭银）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遗传学（植物类）（石春海、祝水金、柴明良等）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遗传学（乔守怡）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分子生物学（郑用琏）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生态学（邹建文）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环境化学（孙红文）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生态学（曹凑贵）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生物分离工程（曹学君）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生物反应工程（贾士儒）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基因工程（袁婺洲）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生物化学（杨荣武）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环境科学概论（刘静玲）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生命科学导论（吴敏）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农业政策学（孔祥智）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农业推广学（刘恩财）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普通昆虫学课程教学培训（花保祯）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管理学类课程</w:t>
            </w:r>
            <w:r>
              <w:rPr>
                <w:rFonts w:hint="eastAsia" w:ascii="宋体"/>
                <w:b/>
              </w:rPr>
              <w:t>教学培训（75）</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ascii="宋体" w:hAnsi="宋体" w:cs="宋体"/>
                <w:color w:val="000000"/>
                <w:kern w:val="0"/>
              </w:rPr>
              <w:t>包括工商管理、会计、市场营销、公共管理、物流、工业工程、电子商务等主要专业的专业基础课、主干课教学培训。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社区管理学（孙萍、刘钊）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公共部门危机管理（彭宗超、曹峰）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基础会计（宋献中）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企业会计学（赵惠芳）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会计学基础（陈艳）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中级财务会计（张俊民、路国平）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中级财务会计（杨有红）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审计与会计专业教学改革与人才培养专题（时现、饶艳超 、杨政 、张龙平、林志军）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高级财务会计（刘峰、杨有红、毛新述）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管理会计（吴大军）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财务分析（张先治）</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财务报表分析（张新民）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会计信息系统（艾文国）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筹资实务（楼土明）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资产评估（刘东辉）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审计学（陈汉文）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管理学（郑文全、李品媛）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项目管理学（戚安邦）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战略管理（陈志军）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管理信息系统（黄丽华）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企业战略管理（孟宪忠、谢佩洪）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管理学（邢以群、鲁柏祥）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管理沟通学（赵振宇）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决策理论与方法（陶长琪）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公司治理（李维安）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创业管理（吴昌南、梅小安）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运筹学（管理）（梅国平）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生产运作管理（马士华）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行政管理学（陈瑞莲）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财务管理学（王化成）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公共关系（陈先红）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组织行为学（段万春）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人力资源管理（廖建桥）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战略人力资源管理（王建民）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人力资源开发与管理（章海鸥）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薪酬管理（王长城）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职务管理（刘俊振）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市场营销学（吕一林）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营销风险管理（二）（张云起）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营销风险管理（一）（张云起）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行政组织学（祝小宁）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营销策划（朱美燕）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网络营销实务（方玲玉）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电子商务概论（李琪）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电子商务实务（胡华江）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电子金融（陈进）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电子商务系统结构与应用（陈德人）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企业资源规划实践（陈冰）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企业物流管理（黄福华）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物流信息技术与应用（刘德军）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现代服装工程管理（冯旭敏、温平则）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导游实务（邓德智）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前厅运行与管理（吴玲）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旅游学概论（马勇）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化工企业管理实务（梁清山）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现代物流管理（李严锋、冉文学等）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物流学（邬跃、张旭凤等）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物流管理（甘筱青、朱道立）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物流系统工程（王长琼）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物流与供应链管理（霍佳震、邱灿华）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信息资源共享（程焕文、潘燕桃）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市场调查与预测（王德章、周丹）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工商管理专业建设与创新人才培养（王化成、邹统钎）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工商管理类专业教学与科研（郑文全、尤建新、汤定娜等）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案例教学法在工商管理专业教学中的应用（王化成、王建民、潘立生等）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工商管理类专业创新人才培养（朱国玮、朱武祥、戈维莉等）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人力资源管理专业课程建设与教学辅导（廖建桥、王建民、王长城等）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行政管理专业课程建设与教学辅导（陈瑞莲、陈先红、胡元德等）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电子商务专业课程建设与教学辅导（李琪、冯博琴、陈德人等）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会计学专业课程建设与教学辅导（杨有红、刘峰、陈汉文等）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信息资源建设（肖希明）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市场营销学专业教学与创新人才培养（汤定娜、张云起、蒋晶）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基础会计（沃健）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标准化基础（李丹青、顾兴全、胡玉华）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会计教学与财税改革（盖地、艾文国、赵合喜、潘立生）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体育学类、艺术学类课程教学培训（29）</w:t>
            </w:r>
          </w:p>
          <w:p>
            <w:pPr>
              <w:ind w:firstLine="420" w:firstLineChars="200"/>
              <w:jc w:val="left"/>
              <w:rPr>
                <w:rFonts w:ascii="宋体"/>
                <w:color w:val="000000"/>
              </w:rPr>
            </w:pPr>
            <w:r>
              <w:rPr>
                <w:rFonts w:hint="eastAsia" w:ascii="宋体" w:hAnsi="宋体" w:cs="宋体"/>
                <w:bCs/>
                <w:kern w:val="0"/>
              </w:rPr>
              <w:t>体育学类课程群包括大学体育、体育与健康、运动心理学等，艺术类课程群包括设计概论、美术、音乐、摄影、书法、动画等课程教学培训，着重突出艺术与体育类课程的教育教学理念与方法。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大学体育教学与科研（郝光安、谢燕歌）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大学体育（邢登江）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体育与健康（毛振明）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大学体育（张威）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军事理论（蔡仁照、李成安）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运动生理学（刘洵）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运动心理学（孙延林）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设计素描（周至禹）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6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工业设计专业能力提升（一）</w:t>
            </w:r>
            <w:r>
              <w:rPr>
                <w:rFonts w:ascii="仿宋_GB2312" w:eastAsia="仿宋_GB2312"/>
              </w:rPr>
              <w:t>——</w:t>
            </w:r>
            <w:r>
              <w:rPr>
                <w:rFonts w:hint="eastAsia" w:ascii="宋体"/>
                <w:color w:val="000000"/>
              </w:rPr>
              <w:t>色彩设计、交通工具造型设计、</w:t>
            </w:r>
            <w:r>
              <w:rPr>
                <w:rFonts w:ascii="宋体"/>
                <w:color w:val="000000"/>
              </w:rPr>
              <w:t>CMF</w:t>
            </w:r>
            <w:r>
              <w:rPr>
                <w:rFonts w:hint="eastAsia" w:ascii="宋体"/>
                <w:color w:val="000000"/>
              </w:rPr>
              <w:t>（苏华、严扬、左恒峰）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工业设计专业能力提升（二）</w:t>
            </w:r>
            <w:r>
              <w:rPr>
                <w:rFonts w:ascii="仿宋_GB2312" w:eastAsia="仿宋_GB2312"/>
              </w:rPr>
              <w:t>——</w:t>
            </w:r>
            <w:r>
              <w:rPr>
                <w:rFonts w:hint="eastAsia" w:ascii="宋体"/>
                <w:color w:val="000000"/>
              </w:rPr>
              <w:t>交互设计、服务设计、用户研究与设计实践、产品计划与系统设计（鲁晓波、王国胜、赵超、杨霖）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工业设计专业能力提升（三）</w:t>
            </w:r>
            <w:r>
              <w:rPr>
                <w:rFonts w:ascii="仿宋_GB2312" w:eastAsia="仿宋_GB2312"/>
              </w:rPr>
              <w:t>——</w:t>
            </w:r>
            <w:r>
              <w:rPr>
                <w:rFonts w:hint="eastAsia" w:ascii="宋体"/>
                <w:color w:val="000000"/>
              </w:rPr>
              <w:t>设计战略、设计智慧与思维方式（蔡军、马赛、柳冠中）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工业设计前沿发展与教学策略（何人可、柳冠中）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设计概论（陈汗青、李遊宇）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戏剧</w:t>
            </w:r>
            <w:r>
              <w:rPr>
                <w:rFonts w:ascii="宋体"/>
                <w:color w:val="000000"/>
              </w:rPr>
              <w:t>艺术概论（</w:t>
            </w:r>
            <w:r>
              <w:rPr>
                <w:rFonts w:hint="eastAsia" w:ascii="宋体"/>
                <w:color w:val="000000"/>
              </w:rPr>
              <w:t>周安华</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音乐教学论（陈玉丹）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西方音乐史（余志刚、周耀群）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图片摄影（胡巍萍）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中外工艺美术史（张夫也、尚刚）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书写与书法教学与鉴赏（欧阳中石等）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中国美术史论（尹吉男、贺西林、李清泉、曹庆晖）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动画影片制作（屠曙光）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外国美术史论</w:t>
            </w:r>
            <w:r>
              <w:rPr>
                <w:rFonts w:ascii="宋体"/>
                <w:color w:val="000000"/>
              </w:rPr>
              <w:t>(</w:t>
            </w:r>
            <w:r>
              <w:rPr>
                <w:rFonts w:hint="eastAsia" w:ascii="宋体"/>
                <w:color w:val="000000"/>
              </w:rPr>
              <w:t>李军、张敢、沈语冰、邵亦杨</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动画专业创作与教学（</w:t>
            </w:r>
            <w:r>
              <w:rPr>
                <w:rFonts w:ascii="宋体"/>
                <w:color w:val="000000"/>
              </w:rPr>
              <w:t>Becky Bristow</w:t>
            </w:r>
            <w:r>
              <w:rPr>
                <w:rFonts w:hint="eastAsia" w:ascii="宋体"/>
                <w:color w:val="000000"/>
              </w:rPr>
              <w:t>、李杰）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数字媒体艺术专业建设与教学（肖永亮）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艺术美学课程教学培训（黎荔）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摄影知识与摄影技巧（梁君健）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艺术概论（王一川）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美术学类课程教学培训（支林、赵勤、肖飞、寇焱、冯艺）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民俗学类课程教学培训（高丙中、钟俊坤、江帆、刘铁梁、林晓平、万建中）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应用型院校教学科研能力提升（44）</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应用型院校教学改革的探索与教育理念的国际视野（托马斯</w:t>
            </w:r>
            <w:r>
              <w:rPr>
                <w:rFonts w:ascii="宋体"/>
                <w:color w:val="000000"/>
              </w:rPr>
              <w:t>•</w:t>
            </w:r>
            <w:r>
              <w:rPr>
                <w:rFonts w:hint="eastAsia" w:ascii="宋体"/>
                <w:color w:val="000000"/>
              </w:rPr>
              <w:t>胡格、孟庆国、夏建国）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应用型本科院校人才培养与教学改革实践（介晓磊、李东亚、顾永安）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应用型院校教学改革与教学方法（戴士弘）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应用型人才培养的教学模式创新与教学方法改革（甘德安、朱现平）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应用型院校教学管理工作与创新（余祖光、吴全全、裴纯礼）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课程、教室、教师:应用型人才培养教学模式改革三大要素（甘德安）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应用型院校师资培训管理者能力提升（郭建如、吴全全、孙刚、伍新春）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应用型院校课程建设与实践（姚文兵、叶庆、刘彩琴等）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837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职业教育课程开发与资源建设（姜大源、刘文广）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高等职业教育的教学方法改革与科研创新（陈衍、戴士弘）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职业教育教师专业化发展与教师能力标准的国际视野（徐国庆、赵志群）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中职高技能人才培养的政策、路径与专业建设（宋春林等）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职业教育教学研究与论文表达（陈衍、陈东等）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color w:val="000000"/>
              </w:rPr>
              <w:t>中等职业教育学校校长领导力提升（米靖、吴家礼等）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经济社会发展与高等职业教育的探索与实践（张青、李国桢等）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779</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rPr>
              <w:t>养老服务专业系列——养老服务政策与养老专业人才培养（刘志鹏等）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养老服务专业系列</w:t>
            </w:r>
            <w:r>
              <w:rPr>
                <w:rFonts w:hint="eastAsia" w:ascii="宋体"/>
              </w:rPr>
              <w:t>——</w:t>
            </w:r>
            <w:r>
              <w:rPr>
                <w:rFonts w:hint="eastAsia" w:ascii="宋体"/>
                <w:color w:val="000000"/>
              </w:rPr>
              <w:t>居家照护（孙孝芹）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养老服务专业系列——养老礼仪与沟通技能（张晓彤）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养老服务专业系列——内科与外科疾病照护（邵越英、常红）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养老服务专业系列——基础照护（徐国英）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养老服务专业系列——安全照护与健康管理（赵凤琴等）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应用型院校医药卫生类专业教学改革与课程建设（高凤兰、罗跃娥、胡颂恩等）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电子信息类专业规范与课程改革（鲍洁、桑林）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电子商务及物流专业教学改革与课程建设（赵志群、薛威、宋文官）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制造类课程改革及资源建设（宋放之、滕宏春）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会计专业教学改革与实践（杨有红、高翠莲、孙万军等）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应用型院校高等数学课程与教学（侯风波）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会计综合实训（董京原）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应用型院校公共英语教学改革与实践（郑刚强等）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应用型院校公共英语教学与科研（王立非、杨永林、邹为诚等）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应用型院校管理学课程教学（单凤儒）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应用型院校电子商务概论课程教学（宋文官、孟晔等）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外贸单证操作（章安平）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应用型院校电路基础课程教学（赵会军、王和平）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应用型院校数字电子技术课程教学（王连英）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844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应用型院校机械设计与应用课程教学（万志坚）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应用型院校“双师型”培训（理论教学）（周华丽、顾永安、刘文广）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应用型院校“双师型”培训（讨论教学）（周华丽、顾永安、刘文广）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工匠精神视野下的应用型院校实训室建设（刘永福、梁裕等）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应用型院校专业带头人与骨干教师专项培训（孙诚等）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应用型院校“双师型”师资培训</w:t>
            </w:r>
            <w:r>
              <w:rPr>
                <w:rFonts w:ascii="Times New Roman" w:hAnsi="Times New Roman" w:cs="Times New Roman"/>
                <w:color w:val="000000"/>
              </w:rPr>
              <w:t>——</w:t>
            </w:r>
            <w:r>
              <w:rPr>
                <w:rFonts w:hint="eastAsia" w:ascii="宋体"/>
                <w:color w:val="000000"/>
              </w:rPr>
              <w:t>产教融合背景下的课程设计（</w:t>
            </w:r>
            <w:r>
              <w:rPr>
                <w:rFonts w:ascii="宋体" w:hAnsi="宋体"/>
              </w:rPr>
              <w:t>林均烨</w:t>
            </w:r>
            <w:r>
              <w:rPr>
                <w:rFonts w:hint="eastAsia" w:ascii="宋体" w:hAnsi="宋体"/>
              </w:rPr>
              <w:t>、</w:t>
            </w:r>
            <w:r>
              <w:rPr>
                <w:rFonts w:hint="eastAsia" w:ascii="宋体"/>
                <w:color w:val="000000"/>
              </w:rPr>
              <w:t>薛威、张国庆）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应用型院校青年教师教学发展（甘德安</w:t>
            </w:r>
            <w:r>
              <w:rPr>
                <w:rFonts w:ascii="宋体"/>
                <w:color w:val="000000"/>
              </w:rPr>
              <w:t>、焦建利</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#应用型院校专业建设和课程开发</w:t>
            </w:r>
          </w:p>
          <w:p>
            <w:pPr>
              <w:spacing w:line="400" w:lineRule="exact"/>
              <w:rPr>
                <w:rFonts w:ascii="宋体"/>
                <w:color w:val="000000"/>
              </w:rPr>
            </w:pPr>
            <w:r>
              <w:rPr>
                <w:rFonts w:ascii="Times New Roman" w:hAnsi="Times New Roman" w:cs="Times New Roman"/>
                <w:color w:val="000000"/>
              </w:rPr>
              <w:t>——</w:t>
            </w:r>
            <w:r>
              <w:rPr>
                <w:rFonts w:hint="eastAsia" w:ascii="宋体"/>
                <w:color w:val="000000"/>
              </w:rPr>
              <w:t>工作过程系统化课程开发范式（吴全全、闫智勇）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1107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#高等职业院校基于混合式教学的资源建设与共享（章安平、王静霞、隋全侠、张乐天）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rPr>
            </w:pPr>
            <w:r>
              <w:rPr>
                <w:rFonts w:hint="eastAsia" w:ascii="宋体" w:hAnsi="宋体" w:cs="宋体"/>
                <w:b/>
                <w:kern w:val="0"/>
              </w:rPr>
              <w:t>师德师风建设（8）</w:t>
            </w:r>
          </w:p>
          <w:p>
            <w:pPr>
              <w:widowControl/>
              <w:ind w:firstLine="420" w:firstLineChars="200"/>
              <w:jc w:val="left"/>
              <w:rPr>
                <w:rFonts w:ascii="宋体" w:hAnsi="宋体" w:cs="宋体"/>
                <w:color w:val="000000"/>
                <w:kern w:val="0"/>
              </w:rPr>
            </w:pPr>
            <w:r>
              <w:rPr>
                <w:rFonts w:hint="eastAsia" w:ascii="宋体" w:hAnsi="宋体" w:cs="宋体"/>
                <w:color w:val="000000"/>
                <w:kern w:val="0"/>
              </w:rPr>
              <w:t>本</w:t>
            </w:r>
            <w:r>
              <w:rPr>
                <w:rFonts w:hint="eastAsia"/>
                <w:color w:val="000000"/>
              </w:rPr>
              <w:t>课程群积极引导广大高校教师做有理想信念、有道德情操、有扎实学识、有仁爱之心的党和人民满意的“四有好老师”。</w:t>
            </w:r>
            <w:r>
              <w:rPr>
                <w:rFonts w:hint="eastAsia" w:ascii="宋体" w:hAnsi="宋体" w:cs="宋体"/>
                <w:color w:val="000000"/>
                <w:kern w:val="0"/>
              </w:rPr>
              <w:t>内容包含有：高校教师职业道德修养、听林崇德先生讲师德、从知识的传授者到生命的点燃者等。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听林崇德先生讲师德（林崇德、辛自强、朱月龙、颜静兰）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高校教师职业道德修养（吴文虎、冯博琴、南国农等）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高校教师师德素养与专业发展（班华、崔景贵、符惠明等）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高校青年教师师德修养（张慕葏、马知恩、冯博琴等）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教师：从知识的传授者到生命的点燃者（甘德安、马知恩、郑曙光）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教师素养与形象管理（张奇伟、刘庆龙等）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教学相长 为人师表——教师的修养及礼仪（张奇伟、王汉杰、徐莉）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hAnsi="宋体" w:cs="宋体"/>
                <w:color w:val="000000"/>
                <w:kern w:val="0"/>
              </w:rPr>
              <w:t>999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sz w:val="22"/>
              </w:rPr>
              <w:t>高校教师职业成长与师德修养</w:t>
            </w:r>
            <w:r>
              <w:rPr>
                <w:rFonts w:hint="eastAsia" w:ascii="宋体" w:hAnsi="宋体" w:cs="宋体"/>
                <w:color w:val="000000"/>
                <w:kern w:val="0"/>
              </w:rPr>
              <w:t>（甘德安、刘平青、朱月龙）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rPr>
            </w:pPr>
            <w:r>
              <w:rPr>
                <w:rFonts w:hint="eastAsia" w:ascii="宋体" w:hAnsi="宋体" w:cs="宋体"/>
                <w:b/>
                <w:kern w:val="0"/>
              </w:rPr>
              <w:t>创新创业教育（20）</w:t>
            </w:r>
          </w:p>
          <w:p>
            <w:pPr>
              <w:widowControl/>
              <w:ind w:firstLine="420" w:firstLineChars="200"/>
              <w:jc w:val="left"/>
              <w:rPr>
                <w:rFonts w:ascii="宋体" w:hAnsi="宋体" w:cs="宋体"/>
                <w:b/>
                <w:kern w:val="0"/>
              </w:rPr>
            </w:pPr>
            <w:r>
              <w:rPr>
                <w:rFonts w:hint="eastAsia" w:ascii="宋体" w:hAnsi="宋体" w:cs="宋体"/>
                <w:color w:val="000000"/>
                <w:kern w:val="0"/>
              </w:rPr>
              <w:t>本</w:t>
            </w:r>
            <w:r>
              <w:rPr>
                <w:rFonts w:hint="eastAsia"/>
                <w:color w:val="000000"/>
              </w:rPr>
              <w:t>课程群</w:t>
            </w:r>
            <w:r>
              <w:rPr>
                <w:rFonts w:hint="eastAsia" w:cs="Times New Roman"/>
              </w:rPr>
              <w:t>包含创新创业人才培养模式，高校创新创业教育的课程开发与实践，创业管理，创新素质培养的基本原理、策略与方法，互联网+创新创业教学实践等。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高校教师创新创业课程教育能力提升（冯林、王艳茹）</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811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rPr>
              <w:t>高校创新创业教育的课程开发与实践（林均烨、刘彦军）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高校创新创业教育（董青春、黄兆信、郑友取）</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432</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rPr>
            </w:pPr>
            <w:r>
              <w:rPr>
                <w:rFonts w:hint="eastAsia" w:ascii="宋体" w:hAnsi="宋体" w:cs="宋体"/>
                <w:kern w:val="0"/>
              </w:rPr>
              <w:t>大学生创造性思维培育与创新人才培养（张慕葏、冯林、宋宝萍、庞维国）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ighlight w:val="yellow"/>
              </w:rPr>
            </w:pPr>
            <w:r>
              <w:rPr>
                <w:rFonts w:hint="eastAsia" w:ascii="宋体"/>
              </w:rPr>
              <w:t>创新人才培养的探索与实践（宋乃庆、张伟良等）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大学生思维训练与创新能力培养（冯林、宋宝萍、甘德安、宋峰）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ascii="宋体"/>
              </w:rPr>
              <w:t>创业管理（吴昌南、梅小安）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472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大学生创业基础的教育教学（梅强、吴晓义、王建平、刘帆）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高校教学改革与创新人才培养（李克东、马知恩等）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939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创新创业基础课程的设计理念和教学方法（孙洪义、马旭飞）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创新素质培养的基本原理、策略与方法（上）（李静等）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955</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创新素质培养的基本原理、策略与方法（中）（李静等）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创新素质培养的基本原理、策略与方法（下）（李静等）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960</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互联网+创新创业教育的教学实践与案例</w:t>
            </w:r>
          </w:p>
          <w:p>
            <w:pPr>
              <w:widowControl/>
              <w:spacing w:line="360" w:lineRule="auto"/>
              <w:jc w:val="left"/>
              <w:rPr>
                <w:rFonts w:ascii="宋体" w:hAnsi="宋体" w:cs="宋体"/>
                <w:kern w:val="0"/>
              </w:rPr>
            </w:pPr>
            <w:r>
              <w:rPr>
                <w:rFonts w:hint="eastAsia" w:ascii="宋体" w:hAnsi="宋体" w:cs="宋体"/>
                <w:kern w:val="0"/>
              </w:rPr>
              <w:t>（雷宏振等）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创新创业人才培养模式及课程教学理念、方法（梅强 、孙洪義）</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高校创新创业教育课程建设与教学(王占仁、任荣伟、顾永安等)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创业教育与专业教育的融合教学（朱燕空</w:t>
            </w:r>
            <w:r>
              <w:rPr>
                <w:rFonts w:ascii="宋体"/>
              </w:rPr>
              <w:t>等</w:t>
            </w:r>
            <w:r>
              <w:rPr>
                <w:rFonts w:hint="eastAsia" w:ascii="宋体"/>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1093</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创新创业教育实践教学模式的创新与实践（薛凡</w:t>
            </w:r>
            <w:r>
              <w:rPr>
                <w:rFonts w:ascii="宋体" w:hAnsi="宋体" w:cs="宋体"/>
                <w:kern w:val="0"/>
              </w:rPr>
              <w:t>、施永川</w:t>
            </w:r>
            <w:r>
              <w:rPr>
                <w:rFonts w:hint="eastAsia"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1105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#创新与创业基础课程教学及创业教育生态系统构建（张玉利、李华晶、杜运周）</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1111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#高校众创空间的建设与实践（施永川、刘洋、薛凡、傅智建）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教师信息技术能力提升（47）</w:t>
            </w:r>
          </w:p>
          <w:p>
            <w:pPr>
              <w:widowControl/>
              <w:ind w:firstLine="420" w:firstLineChars="200"/>
              <w:jc w:val="left"/>
              <w:rPr>
                <w:rFonts w:ascii="宋体" w:hAnsi="宋体" w:cs="宋体"/>
                <w:kern w:val="0"/>
              </w:rPr>
            </w:pPr>
            <w:r>
              <w:rPr>
                <w:rFonts w:hint="eastAsia" w:ascii="宋体" w:hAnsi="宋体" w:cs="宋体"/>
                <w:color w:val="000000"/>
                <w:kern w:val="0"/>
              </w:rPr>
              <w:t>本课程群包括信息时代教育观念与理论提升培训，信息技术应用能力提升培训，数字资源建设能力提升培训，信息化教学方式方法提升培训，信息化教学管理能力提升培训等。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598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数字化教学资源建设与信息化教学（李志国、罗蓉）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291</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远程教育原理与技术（黄荣怀）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461</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在线开放课程的建设与应用（李志民、汪琼、焦建利）</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366</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color w:val="000000"/>
              </w:rPr>
            </w:pPr>
            <w:r>
              <w:rPr>
                <w:rFonts w:hint="eastAsia" w:ascii="宋体" w:hAnsi="宋体"/>
                <w:color w:val="000000"/>
              </w:rPr>
              <w:t>信息化教学理念与方法（道焰、王竹立、茅育青等）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428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信息技术与高校课程教学深度融合（王珠珠、李克东、谢幼如）</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290</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信息技术与课程整合（刘清堂、赵呈领）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875</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rPr>
              <w:t>基于信息化的教育体系与创新（王立群、张久珍、陈琳）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color w:val="000000"/>
              </w:rPr>
              <w:t>933</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u w:val="wavyHeavy"/>
              </w:rPr>
            </w:pPr>
            <w:r>
              <w:rPr>
                <w:rFonts w:hint="eastAsia" w:ascii="宋体" w:hAnsi="宋体"/>
                <w:color w:val="000000"/>
              </w:rPr>
              <w:t>“互联网+”时代的微课在高校课堂教学中的应用探索与实践（傅钢善、郭峰萍、王刚、黄宗英、吴福喜、赵超）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990</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移动互联网时代课堂教学创新与实践（王竹立、翁恺等）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高校优秀微课设计制作与应用案例分享（顾沛、师雪霖）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747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MOOC教学影片制作方法与技巧（胡东雁）</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643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406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高校教师多媒体课件制作技能提升（裴纯礼）</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601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视频课程与多媒体课件制作（汪青云、揭安全）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946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color w:val="000000"/>
              </w:rPr>
              <w:t>慕课制作之课程设计（徐明星、师雪霖、梁君健等）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586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微课的设计、开发与应用（汪琼、焦建利、魏民）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242</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多媒体技术在高校教学中的应用（茅育青、夏洪文）</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263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教育技术辅助教学的方法及案例（焦建利、谢幼如、赵建华等）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732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信息检索与利用能力提升（葛敬民）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139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现代教育技术在高校教学中的应用（何克抗、李克东、谢幼如等）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925</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在线课程建设与微课设计、制作（陈明选、刘万辉）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972</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olor w:val="000000"/>
              </w:rPr>
            </w:pPr>
            <w:r>
              <w:rPr>
                <w:rFonts w:hint="eastAsia" w:ascii="宋体" w:hAnsi="宋体"/>
                <w:color w:val="000000"/>
              </w:rPr>
              <w:t>混合式教学模式理论与实践（文）（焦建利、王帅国、杨芳、陈江）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973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混合式教学模式理论与实践（理）（焦建利、王帅国、于歆杰、丁文霞）</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虚拟现实与未来教学（周明全、文钧雷等）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708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翻转课堂的探索与实践（蔡宝来）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576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慕课的理念与实践探索（张剑平、李威仪、于歆杰）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799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慕课建设与教学应用探索--以《电路原理》慕课为例（</w:t>
            </w:r>
            <w:r>
              <w:rPr>
                <w:rFonts w:hint="eastAsia"/>
                <w:color w:val="000000"/>
              </w:rPr>
              <w:t>于歆杰、朱桂萍、王自强、康琳、张强、陈燕秀）</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教师信息素养与技术促进教学创新（谢幼如、南国农、夏洪文等）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827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“互联网+”时代高校教师信息化教学能力提升（李克东、谢幼如、解月光、柯清超） </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727</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信息技术在课堂教学中的适切性应用策略（郑燕林、刘红云）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663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大数据的应用、挑战与应对策略（谢邦昌、朱建平）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438</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网络环境下的学习变革及教学适应（焦建利）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信息化环境下的教学设计（文科）（李志民、焦建利、杨开城）</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rPr>
            </w:pPr>
            <w:r>
              <w:rPr>
                <w:rFonts w:hint="eastAsia" w:ascii="宋体"/>
                <w:color w:val="000000"/>
              </w:rPr>
              <w:t>304</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color w:val="000000"/>
              </w:rPr>
              <w:t>信息化环境下的教学设计（理工）（李志民、李元杰、钟晓流等）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高校教师的新媒体素养——以思政课教师为例（冯培、刘军、李林英、王立群）</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943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翻转课堂与慕课教学——教育的变革（陈江、焦建利、于歆杰、汪晓东）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VR技术在教育教学中的创新应用（周明全、李小平、文钧雷、郄晓烨）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智慧课堂教学模式与实践（傅刚善、何聚厚）</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未来课堂：混合式教学课堂的设计与实现（余建波等）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信息时代的学与教（桑新民</w:t>
            </w:r>
            <w:r>
              <w:rPr>
                <w:rFonts w:ascii="宋体" w:hAnsi="宋体" w:cs="宋体"/>
                <w:color w:val="000000"/>
                <w:kern w:val="0"/>
              </w:rPr>
              <w:t>、</w:t>
            </w:r>
            <w:r>
              <w:rPr>
                <w:rFonts w:hint="eastAsia" w:ascii="宋体" w:hAnsi="宋体" w:cs="宋体"/>
                <w:color w:val="000000"/>
                <w:kern w:val="0"/>
              </w:rPr>
              <w:t>于歆杰）</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大数据指导下的教学变革——数据挖掘与教学诊断（谢作栩、</w:t>
            </w:r>
            <w:r>
              <w:rPr>
                <w:rFonts w:ascii="宋体" w:hAnsi="宋体" w:cs="宋体"/>
                <w:color w:val="000000"/>
                <w:kern w:val="0"/>
              </w:rPr>
              <w:t>吴永和</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为未来而教：数字原住民时代的教育新思维和新方法（叶丙成</w:t>
            </w:r>
            <w:r>
              <w:rPr>
                <w:rFonts w:ascii="宋体" w:hAnsi="宋体" w:cs="宋体"/>
                <w:color w:val="000000"/>
                <w:kern w:val="0"/>
              </w:rPr>
              <w:t>等</w:t>
            </w:r>
            <w:r>
              <w:rPr>
                <w:rFonts w:hint="eastAsia" w:ascii="宋体" w:hAnsi="宋体" w:cs="宋体"/>
                <w:color w:val="000000"/>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微课与慕课理念、设计与制作（汪晓东</w:t>
            </w:r>
            <w:r>
              <w:rPr>
                <w:rFonts w:ascii="宋体" w:hAnsi="宋体" w:cs="宋体"/>
                <w:color w:val="000000"/>
                <w:kern w:val="0"/>
              </w:rPr>
              <w:t>、刘文广</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1125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#虚拟仿真实验教学改革与探索（魏永军、崔瑾、熊宏齐、陈清奎、杨安康）</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教学方法与教学能力提升（81）</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课程教学范式转变与教学模式创新（毛洪涛、陆根书）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高校教师的用声技巧与课堂语言艺术（吴郁、姚小玲、朱月龙、汤智）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大学课堂教学的误区（李芒、朱京曦、郑葳、张志帧）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关于大学课堂教学误区的问答（李芒）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大学卓越教学系列——教学设计的技术与艺术（吴能表、白智宏）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大学卓越教学系列——大学教学法最新实践（韩映雄、张学新、吴金闪、廖诗评）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大学卓越教学系列——大学教学法（韩映雄）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参与式教学（陈时见等）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基于文化的教与学观念转型（孙建荣、柯晓扬）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大学卓越教学系列——学习心理及其教学实践应用（王铭玉、伍新春、蔺桂瑞）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展现教学魅力和构建高效课堂（文科）（谢利民、孙亚玲、薛克宗）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展现教学魅力和构建高效课堂（理工）（张雁云、张萍、陆根书）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大学卓越教学系列——课堂教学的技术与艺术（赵伶俐、李静）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高校教学设计理论与实践（庄秀丽、赵建华、钟晓流等）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高校教学理念、教学方法与实践（理工）（邬大光、黄荣怀等）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高校教学理念、教学方法与实践（文科）（邬大光、姚梅林、潘立生等）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高校课堂教学方法的改革与创新（理工）（范钦珊、谌卫军、刘振天等）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高等教育教学理念创新与提升（傅钢善、彭林、雷庆等）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青年教师教学方法专题（理工）（龚沛曾、马知恩、李芒等）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大学课堂教学理论与方法（陈晓端、傅钢善）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高校课堂教学理念与教学方法（张学政、熊永红等）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高校教师教学能力与专业素养提升（马知恩、孙亚玲、胡卫平等）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青年教师成长系列——高校青年教师素质培养与教学能力提升（李尚志、姚小玲、刘宝存等）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职业素养与教师发展系列</w:t>
            </w:r>
            <w:r>
              <w:rPr>
                <w:rFonts w:ascii="宋体" w:hAnsi="宋体"/>
              </w:rPr>
              <w:t>——</w:t>
            </w:r>
            <w:r>
              <w:rPr>
                <w:rFonts w:hint="eastAsia" w:ascii="宋体" w:hAnsi="宋体"/>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青年教师卓越教学能力的培养与提升（舒华、邹逢兴、石鸥等）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高校教师教学方法与教学技能（孙亚玲、谢春萍、谭顶良等）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高校教师必备教学技能与案例研讨（邢红军）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能力导向的大学有效课堂教学（余文森、方元山）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高校有效教学及实施策略（姚梅林、刘儒德、孙建荣等）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有效教学及教学方法指导（丛立新、林杰、刘恩山、姚梅林、张学政）</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502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color w:val="000000"/>
              </w:rPr>
              <w:t>大学课堂教学方法与创新要点（李芒、林杰、赵斌）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635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教学方法与教学艺术（文科）（周游）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高校教师教学艺术（文科）（顾沛、周旺生、李子奈等）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高校教师压力管理与教学技能提升（李伟、邢红军）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高校教师教学艺术（理工）（顾沛、邹逢兴、吴鹿鸣、郑用琏）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教与学的理解及应用（李芒、孙建荣、别敦荣）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关注学生，关注课堂（赵丽琴、马万华、李芒等）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精彩课堂</w:t>
            </w:r>
            <w:r>
              <w:rPr>
                <w:rFonts w:ascii="宋体" w:hAnsi="宋体"/>
              </w:rPr>
              <w:t>——</w:t>
            </w:r>
            <w:r>
              <w:rPr>
                <w:rFonts w:hint="eastAsia" w:ascii="宋体" w:hAnsi="宋体"/>
              </w:rPr>
              <w:t>教学名师谈教学（马知恩、李尚志、傅钢善等）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海外高校教学方式与经验借鉴（徐延宇、宋峰、郑海荣）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卓越人生</w:t>
            </w:r>
            <w:r>
              <w:rPr>
                <w:rFonts w:ascii="宋体" w:hAnsi="宋体"/>
              </w:rPr>
              <w:t>——</w:t>
            </w:r>
            <w:r>
              <w:rPr>
                <w:rFonts w:hint="eastAsia" w:ascii="宋体" w:hAnsi="宋体"/>
              </w:rPr>
              <w:t>从教之路大家谈（刘尧、李尚志、马知恩等）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高校教学质量、效果的评价与提升（刘振天、李瑾瑜、陆根书）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506</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hAnsi="宋体"/>
              </w:rPr>
              <w:t>教学与科研互动：教师教学能力养成（马陆亭、郑曙光等）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大学卓越教学系列——如何促进学生学习与科研能力培养（韩映雄 、孙艳红、张学新等）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高校本科课程建设与实践（周杰、汪琼、陆国栋等）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以学生为中心的有效教学策略（高益民等）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“互联网+”课堂创新——大学生学习方式与课程模式变革（桑新民）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olor w:val="000000"/>
              </w:rPr>
              <w:t>新教师职业适应性提升培训——教学实务破冰之旅（马知恩、曾柱、晁晓菲、魏强、张晶、赵挺宇、项君等）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课堂教学方法提升培训（周游、隋如宾）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大学教学基本功——教你用好讲授法（吴能表 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基于教学反思与评价的教学能力提高（孙建荣、韦卫）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教学名师从教经验谈——高校青年教师课堂教学能力如何养成（理）（钟秦、赖少聪、刘三阳、黑恩成）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教学名师从教经验谈——高校青年教师课堂教学能力如何养成（文）（张斌贤、毛振明、赖绍聪</w:t>
            </w:r>
            <w:r>
              <w:rPr>
                <w:rFonts w:hint="eastAsia" w:ascii="宋体" w:hAnsi="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问题导向教学法（PBL）在高校课堂中的应用与创新（吴福喜）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教学名师从教经验谈：教师教学与教育改革之体会（理）</w:t>
            </w:r>
            <w:r>
              <w:rPr>
                <w:rFonts w:hint="eastAsia" w:ascii="宋体" w:hAnsi="宋体" w:cs="宋体"/>
                <w:color w:val="000000"/>
                <w:kern w:val="0"/>
              </w:rPr>
              <w:t>（文继舫、王万良、刘三阳、李俊峰）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教学名师从教经验谈：教师教学与教育改革之体会（文）（阎步克、张征、蒋述卓、董志翘）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高等教育评估发展新趋势（熊建辉、杨鹏、周华丽）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大学课堂教学的艺术与魅力——如何打造精彩课堂（周游、陈庆章）</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BOPPPS教学模型培训（曾柱、晁晓菲、项君）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新时期高校工程教育改革、实践与创新（张彤、程建川、翟玉庆、张志胜、胡仁杰、陈峻、杨文燮、叶树理、王珏等）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工程教育专业认证与专业建设（孙建荣、陈道蓄等）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高校教师教学艺术与策略提升（周游</w:t>
            </w:r>
            <w:r>
              <w:rPr>
                <w:rFonts w:ascii="宋体" w:hAnsi="宋体" w:cs="宋体"/>
                <w:bCs/>
                <w:kern w:val="0"/>
              </w:rPr>
              <w:t>、</w:t>
            </w:r>
            <w:r>
              <w:rPr>
                <w:rFonts w:hint="eastAsia" w:ascii="宋体" w:hAnsi="宋体" w:cs="宋体"/>
                <w:bCs/>
                <w:kern w:val="0"/>
              </w:rPr>
              <w:t>陈庆章）</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普通高校本科教学工作审核评估专题（凌云</w:t>
            </w:r>
            <w:r>
              <w:rPr>
                <w:rFonts w:ascii="宋体" w:hAnsi="宋体"/>
              </w:rPr>
              <w:t>、周华丽</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案例研讨课程创新型教学方法培训（董世魁）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高校混合式教学模式改革理论与实践（任军</w:t>
            </w:r>
            <w:r>
              <w:rPr>
                <w:rFonts w:ascii="宋体" w:hAnsi="宋体"/>
              </w:rPr>
              <w:t>、于洪涛</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教学创新的主阵地：未来课堂（张际平、邱峰、潘正凯、庞士鹏）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教研室团队建设与教改实践探索（张树永</w:t>
            </w:r>
            <w:r>
              <w:rPr>
                <w:rFonts w:ascii="宋体" w:hAnsi="宋体"/>
              </w:rPr>
              <w:t>、刘志军、陈庆章、张伟良</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教学学术与高校教师发展模式探索（张树永</w:t>
            </w:r>
            <w:r>
              <w:rPr>
                <w:rFonts w:ascii="宋体" w:hAnsi="宋体" w:cs="宋体"/>
                <w:bCs/>
                <w:kern w:val="0"/>
              </w:rPr>
              <w:t>、高琪</w:t>
            </w:r>
            <w:r>
              <w:rPr>
                <w:rFonts w:hint="eastAsia" w:ascii="宋体" w:hAnsi="宋体" w:cs="宋体"/>
                <w:bCs/>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新工科理念下的人才培养模式创新（张炜</w:t>
            </w:r>
            <w:r>
              <w:rPr>
                <w:rFonts w:ascii="宋体" w:hAnsi="宋体"/>
              </w:rPr>
              <w:t>、包能胜</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#以教学质量和教学改革为抓手推动“双一流”建设（张力、叶赋桂、王金发）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#深化“课程思政”的路径与方法（高国希、张智强）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#教学名师从教经验谈：教学与科研如何协同发展（文科）（朱孝远、傅钢善、王淑芹）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#以学生为中心的教与学——课堂教学艺术与魅力（周游、孙建荣）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#先进理念引领课堂教学——教学新理念、新方法案例分享（张学新、刘涛、王金发）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#高校课堂教学——问题与对策（甘德安、赵丽琴）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#中外工程教育模式案例分析（张炜、江爱华、李芳、段少婷）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教师科研能力提升（17）</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以提升高校青年教师科研能力与论文写作能力为主要目的，主要内容包括：科研项目设计与申报、学术论文写作与发表、社会科学研究理论与设计、量化研究方法与SPSS软件的应用等。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哲学社会科学研究与课题申报（陈延斌</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社会科学研究理论与设计（刘庆龙）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学术论文写作与发表（蒋重跃、高宝立、刘曙光、蔡双立）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科研方法论与高校教师科学素养培育（马陆亭、张伟刚、赵醒村）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科研方法与项目申报（文科）（曾天山、李建平、高宝立等）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科研方法与项目申报（理工）（吕静、陈清、赵醒村等）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科研项目设计与申报（文科）（曾天山、李建平、管健等）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科研项目设计与申报（理工）（刘平青、汤敏慧、王金发等）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9"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学者人生与学术生涯</w:t>
            </w:r>
            <w:r>
              <w:rPr>
                <w:rFonts w:ascii="宋体" w:hAnsi="宋体"/>
              </w:rPr>
              <w:t>——</w:t>
            </w:r>
            <w:r>
              <w:rPr>
                <w:rFonts w:hint="eastAsia" w:ascii="宋体" w:hAnsi="宋体"/>
                <w:color w:val="000000"/>
              </w:rPr>
              <w:t>高校师生科研能力提升通路（童美松）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大学生科研素质培养与论文指导（张伟刚、宋峰、马秀荣）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教育研究方法（孙杰远）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量化研究方法与SPSS软件的应用(韦小满、刘红云）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质性研究方法（陈向明、刘良华）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s="宋体"/>
                <w:bCs/>
                <w:kern w:val="0"/>
              </w:rPr>
              <w:t>社会科学研究中的量化研究方法</w:t>
            </w:r>
            <w:r>
              <w:rPr>
                <w:rFonts w:hint="eastAsia" w:ascii="宋体" w:hAnsi="宋体" w:cs="宋体"/>
                <w:color w:val="000000"/>
                <w:kern w:val="0"/>
              </w:rPr>
              <w:t>（刘红云、张杉杉）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SPSS软件的应用案例及操作（刘红云</w:t>
            </w:r>
            <w:r>
              <w:rPr>
                <w:rFonts w:ascii="宋体" w:hAnsi="宋体"/>
                <w:color w:val="000000"/>
              </w:rPr>
              <w:t>、骆方</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教学成果奖申报与科研能力提升（傅钢善</w:t>
            </w:r>
            <w:r>
              <w:rPr>
                <w:rFonts w:ascii="宋体" w:hAnsi="宋体" w:cs="宋体"/>
                <w:bCs/>
                <w:kern w:val="0"/>
              </w:rPr>
              <w:t>、潘迎春、张伟良</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期刊编辑视角下的学术论文写作与发表(哲学社会科学类)（刘曙光</w:t>
            </w:r>
            <w:r>
              <w:rPr>
                <w:rFonts w:ascii="宋体" w:hAnsi="宋体" w:cs="宋体"/>
                <w:bCs/>
                <w:kern w:val="0"/>
              </w:rPr>
              <w:t>、蔡双立、骆四铭、周溯源</w:t>
            </w:r>
            <w:r>
              <w:rPr>
                <w:rFonts w:hint="eastAsia" w:ascii="宋体" w:hAnsi="宋体" w:cs="宋体"/>
                <w:bCs/>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教师发展与综合素养提升（44）</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ascii="宋体" w:hAnsi="宋体"/>
                <w:shd w:val="clear" w:color="auto" w:fill="FFFFFF"/>
              </w:rPr>
              <w:t>主要围绕教师专业发展与职业规划、师德师风建设、教师人文素养提升、教师身心健康、大学生素质教育等内容展开。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教师专业发展（刘义兵）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高校教师教学发展创新与实践（徐延宇、李健、沈贵鹏）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教师的沟通艺术（姚小玲、管健等）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高校教师沟通与说服的艺术（赵振宇、郑日昌、袁涤非）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教师的职业修炼与专业发展（周星、洪成文）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高校教师的职业发展与幸福促进（国智丹）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高校教师素养及教学理念提升（南国农、王嘉毅、李瑾瑜、杨晓宏、罗云）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高等教育教与学的心理（彭德华、赵丽琴、黄建榕等）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心理学在高校教学过程中的应用（姚梅林、赵丽琴、刘儒德等）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rPr>
              <w:t>经典阅读与人文素养：中国古代经典著作漫谈（一）（张正春、汝企和、李索、李山）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聆听的艺术</w:t>
            </w:r>
            <w:r>
              <w:rPr>
                <w:rFonts w:ascii="宋体" w:hAnsi="宋体"/>
              </w:rPr>
              <w:t>——</w:t>
            </w:r>
            <w:r>
              <w:rPr>
                <w:rFonts w:hint="eastAsia" w:ascii="宋体" w:hAnsi="宋体"/>
              </w:rPr>
              <w:t>音乐欣赏漫谈（尹铁良）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网络时代新教师的新读写（刘海涛）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视觉盛宴</w:t>
            </w:r>
            <w:r>
              <w:rPr>
                <w:rFonts w:ascii="宋体" w:hAnsi="宋体"/>
              </w:rPr>
              <w:t>——</w:t>
            </w:r>
            <w:r>
              <w:rPr>
                <w:rFonts w:hint="eastAsia" w:ascii="宋体" w:hAnsi="宋体"/>
              </w:rPr>
              <w:t>美术作品欣赏（陈卫和、马永健）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中国传统文化（蒋述卓）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传统文化中的人生智慧</w:t>
            </w:r>
            <w:r>
              <w:rPr>
                <w:rFonts w:hint="eastAsia" w:ascii="宋体" w:hAnsi="宋体" w:cs="宋体"/>
              </w:rPr>
              <w:t>（赵玉平）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高校教师及管理人员国学修养专题（曹胜高）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国学与智慧人生（韩田鹿、郦波、瞿林东等）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史学与人文修养提升（一）（瞿林东）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史学与人文修养提升（二）（瞿林东）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当前中国宏观经济形势与政策解读（张青、张占斌等）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655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490</w:t>
            </w:r>
          </w:p>
        </w:tc>
        <w:tc>
          <w:tcPr>
            <w:tcW w:w="3585"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rPr>
              <w:t>高校青年教师职业生涯规划与发展（张斌贤、李天凤、刘尧、吴冬梅、王嘉毅）</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教师职业生涯规划与发展（马知恩、王建民、徐莉等）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261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青年教师职业生涯规划与发展（沈红、刘尧、张贤科、李尚志）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大学生素质教育与高校文化素质教育课建设（彭林、董晓萍、周耀群等）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大学生职业发展与就业指导（陈宁等）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大学学习心理与教学互动（赵丽琴、黄建榕、蒲晓蓉等）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面向新时代的学生学习指导及教学方式创新（李芒、王铭玉、傅钢善等）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大学生学习指导（屈林岩、陆根书、张德江）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大学生信息素养的教育与教学（张久珍）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大学生安全文化（吴超）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rPr>
              <w:t>视听之美——电影鉴赏（李彬）</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899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u w:val="wavyHeavy"/>
              </w:rPr>
            </w:pPr>
            <w:r>
              <w:rPr>
                <w:rFonts w:hint="eastAsia" w:ascii="宋体"/>
              </w:rPr>
              <w:t>新教师职业适应性提升培训——角色定位与职业修养(张慕葏、顾沛、刘平青)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教师语言表达能力提升（颜永平、吴郁）</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969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高校师生相处之道与沟通技巧（林伯海）</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color w:val="000000"/>
                <w:kern w:val="0"/>
              </w:rPr>
              <w:t>1019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cs="宋体"/>
                <w:bCs/>
                <w:kern w:val="0"/>
              </w:rPr>
              <w:t>高等学校教师书面表达能力训练</w:t>
            </w:r>
            <w:r>
              <w:rPr>
                <w:rFonts w:hint="eastAsia" w:ascii="宋体" w:hAnsi="宋体" w:cs="宋体"/>
                <w:color w:val="000000"/>
                <w:kern w:val="0"/>
              </w:rPr>
              <w:t>（尹相如、张学鹏等）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cs="宋体"/>
                <w:color w:val="000000"/>
                <w:kern w:val="0"/>
              </w:rPr>
              <w:t>一带一路与国际教育合作（李维民、周明全、王晓阳、何亚东）</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1112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#卓越教师培养模式的实践探索与改革创新（洪成文、刘义兵）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5"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教师身心健康与心理调适（9）</w:t>
            </w:r>
          </w:p>
          <w:p>
            <w:pPr>
              <w:widowControl/>
              <w:ind w:firstLine="420" w:firstLineChars="200"/>
              <w:jc w:val="center"/>
              <w:rPr>
                <w:rFonts w:ascii="宋体" w:hAnsi="宋体" w:cs="宋体"/>
                <w:kern w:val="0"/>
                <w:u w:val="wavyHeavy"/>
              </w:rPr>
            </w:pPr>
            <w:r>
              <w:rPr>
                <w:rFonts w:hint="eastAsia" w:ascii="宋体" w:hAnsi="宋体" w:cs="宋体"/>
                <w:color w:val="000000"/>
                <w:kern w:val="0"/>
              </w:rPr>
              <w:t>本</w:t>
            </w:r>
            <w:r>
              <w:rPr>
                <w:rFonts w:hint="eastAsia"/>
                <w:color w:val="000000"/>
              </w:rPr>
              <w:t>课程群</w:t>
            </w:r>
            <w:r>
              <w:rPr>
                <w:rFonts w:ascii="宋体" w:hAnsi="宋体"/>
                <w:shd w:val="clear" w:color="auto" w:fill="FFFFFF"/>
              </w:rPr>
              <w:t>包括</w:t>
            </w:r>
            <w:r>
              <w:rPr>
                <w:rFonts w:hint="eastAsia" w:ascii="宋体" w:hAnsi="宋体"/>
                <w:shd w:val="clear" w:color="auto" w:fill="FFFFFF"/>
              </w:rPr>
              <w:t>高校教师</w:t>
            </w:r>
            <w:r>
              <w:rPr>
                <w:rFonts w:ascii="宋体" w:hAnsi="宋体"/>
                <w:shd w:val="clear" w:color="auto" w:fill="FFFFFF"/>
              </w:rPr>
              <w:t>职业倦怠</w:t>
            </w:r>
            <w:r>
              <w:rPr>
                <w:rFonts w:hint="eastAsia" w:ascii="宋体" w:hAnsi="宋体"/>
                <w:shd w:val="clear" w:color="auto" w:fill="FFFFFF"/>
              </w:rPr>
              <w:t>和</w:t>
            </w:r>
            <w:r>
              <w:rPr>
                <w:rFonts w:ascii="宋体" w:hAnsi="宋体"/>
                <w:shd w:val="clear" w:color="auto" w:fill="FFFFFF"/>
              </w:rPr>
              <w:t>压力管理、</w:t>
            </w:r>
            <w:r>
              <w:rPr>
                <w:rFonts w:hint="eastAsia" w:ascii="宋体" w:hAnsi="宋体"/>
                <w:shd w:val="clear" w:color="auto" w:fill="FFFFFF"/>
              </w:rPr>
              <w:t>嗓音保健</w:t>
            </w:r>
            <w:r>
              <w:rPr>
                <w:rFonts w:ascii="宋体" w:hAnsi="宋体"/>
                <w:shd w:val="clear" w:color="auto" w:fill="FFFFFF"/>
              </w:rPr>
              <w:t>、</w:t>
            </w:r>
            <w:r>
              <w:rPr>
                <w:rFonts w:hint="eastAsia" w:ascii="宋体" w:hAnsi="宋体"/>
                <w:shd w:val="clear" w:color="auto" w:fill="FFFFFF"/>
              </w:rPr>
              <w:t>心理健康指导、身体</w:t>
            </w:r>
            <w:r>
              <w:rPr>
                <w:rFonts w:ascii="宋体" w:hAnsi="宋体"/>
                <w:shd w:val="clear" w:color="auto" w:fill="FFFFFF"/>
              </w:rPr>
              <w:t>健康与</w:t>
            </w:r>
            <w:r>
              <w:rPr>
                <w:rFonts w:hint="eastAsia" w:ascii="宋体" w:hAnsi="宋体"/>
                <w:shd w:val="clear" w:color="auto" w:fill="FFFFFF"/>
              </w:rPr>
              <w:t>保健</w:t>
            </w:r>
            <w:r>
              <w:rPr>
                <w:rFonts w:ascii="宋体" w:hAnsi="宋体"/>
                <w:shd w:val="clear" w:color="auto" w:fill="FFFFFF"/>
              </w:rPr>
              <w:t>等</w:t>
            </w:r>
            <w:r>
              <w:rPr>
                <w:rFonts w:hint="eastAsia" w:ascii="宋体" w:hAnsi="宋体"/>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现代人的健康管理（郝万山）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高校教师职业倦怠与压力管理（郑日昌、伍新春）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教师嗓音训练及保健（彭莉佳）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高校青年教师的时间管理与压力纾解（刘破资、蔺桂瑞、国智丹）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高校教师的心理调适（谭顶良、胡佩诚、彭德华）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压力管理与心理健康（蔺桂瑞、彭德华）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高校教师身心健康指导（王楚怀、秦鉴、国智丹、肖莉华等）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ascii="宋体" w:hAnsi="宋体"/>
              </w:rPr>
              <w:t>高校教师心理健康的维护与保健（胡佩诚、黄建榕、李燕、国智丹）</w:t>
            </w:r>
          </w:p>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教师的健康促进与健康管理（张淑芳、范志红等）</w:t>
            </w:r>
          </w:p>
        </w:tc>
        <w:tc>
          <w:tcPr>
            <w:tcW w:w="860" w:type="dxa"/>
            <w:tcBorders>
              <w:top w:val="single" w:color="auto" w:sz="4" w:space="0"/>
              <w:left w:val="single" w:color="auto" w:sz="4" w:space="0"/>
              <w:bottom w:val="single" w:color="auto" w:sz="4" w:space="0"/>
              <w:right w:val="single" w:color="auto" w:sz="4" w:space="0"/>
            </w:tcBorders>
          </w:tcPr>
          <w:p>
            <w:pPr>
              <w:rPr>
                <w:rFonts w:ascii="宋体" w:hAnsi="宋体"/>
              </w:rPr>
            </w:pP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u w:val="wavyHeav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高校工作人员专题培训（29）</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ascii="宋体"/>
                <w:color w:val="000000"/>
              </w:rPr>
              <w:t>757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高校教师培训工作者专题研修（叶丙成）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高校教师发展工作策略与培训项目设计实施（郭为禄、周忠良、韩映雄、黄健、李霄翔）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我国教师教育发展和教师培训趋势及项目设计（朱旭东、周跃良）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高校人力资源管理工作创新专题培训（李永瑞、于海波、柯江林）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高校人事管理干部教师发展专题培训（庞海芍、高洪源、张奇伟）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高校人事信息化管理工作（赵志鲲、江雪）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高校人事管理干部绩效考核专题培训（马陆亭、李永瑞、王长城等）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高校教学管理创新与实践（雷庆、沈亚平、王伟廉等）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高校教学管理人员管理能力提升（张德江、刘振天、甘德安等）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教学管理人员能力提升（张树永、刘建清等）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高校教学秘书工作实践与创新（赵世举、卢晓东、王仁卿等）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高校教学秘书的职业能力发展（裴纯礼、罗云、张树永等）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高校行政管理人员管理能力提升（沈亚平、卢晓东、曾天山等）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高校硕士研究生导师培训（文科）（余纪元、童庆炳、张杰等）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高校硕士研究生导师培训（理工）（过增元、费维扬、高大勇）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高校硕士研究生导师培训（理工）（张亚林、高虹、高岱等）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高校硕士研究生导师培训（文科）（高岱、陈工、叶志明等）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研究生培养与科研、论文指导（文科）（刘复兴、高宝立）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研究生培养与科研、论文指导（理工）（李元杰、张贤科、赵醒村）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高校教师教学发展中心建设的探索与实践（马知恩等）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实验室建设管理与实验教学专题培训（冯建跃、熊弘齐、李崧）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教育改革背景下的高校教学管理（张树永、吴能表、岳海翔）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研究生导师专项培训（张斌贤、林杰、李永瑞）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教师专业发展需求探测及学习成就评估（焦建利）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color w:val="000000"/>
                <w:kern w:val="0"/>
              </w:rPr>
              <w:t>1004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高校教学秘书的职业能力发展</w:t>
            </w:r>
            <w:r>
              <w:rPr>
                <w:rFonts w:hint="eastAsia" w:ascii="宋体" w:hAnsi="宋体" w:cs="宋体"/>
                <w:color w:val="000000"/>
                <w:kern w:val="0"/>
              </w:rPr>
              <w:t>（单凤儒、张树永、刘平青、岳海翔）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Cs/>
                <w:kern w:val="0"/>
              </w:rPr>
              <w:t>1014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教研室主任职业能力提升与发展（张伟良、张树永、刘平青）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color w:val="000000"/>
              </w:rPr>
              <w:t>中层管理人员培训（一）（李芳</w:t>
            </w:r>
            <w:r>
              <w:rPr>
                <w:rFonts w:ascii="宋体"/>
                <w:color w:val="000000"/>
              </w:rPr>
              <w:t>、任荣伟、</w:t>
            </w:r>
            <w:r>
              <w:rPr>
                <w:rFonts w:hint="eastAsia" w:ascii="宋体"/>
                <w:color w:val="000000"/>
              </w:rPr>
              <w:t>国智丹</w:t>
            </w:r>
            <w:r>
              <w:rPr>
                <w:rFonts w:ascii="宋体"/>
                <w:color w:val="000000"/>
              </w:rPr>
              <w:t>、周华丽</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中层管理人员培训（二）（李芳</w:t>
            </w:r>
            <w:r>
              <w:rPr>
                <w:rFonts w:ascii="宋体" w:hAnsi="宋体" w:cs="宋体"/>
                <w:bCs/>
                <w:kern w:val="0"/>
              </w:rPr>
              <w:t>、周华丽、李丹青、甘德安</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高校院系负责人综合能力提升（葛宝臻）</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p>
        </w:tc>
      </w:tr>
    </w:tbl>
    <w:p>
      <w:pPr>
        <w:widowControl/>
        <w:rPr>
          <w:rFonts w:ascii="宋体" w:hAnsi="宋体" w:cs="宋体"/>
          <w:bCs/>
          <w:sz w:val="28"/>
          <w:szCs w:val="28"/>
        </w:rPr>
        <w:sectPr>
          <w:footerReference r:id="rId3" w:type="default"/>
          <w:pgSz w:w="11906" w:h="16838"/>
          <w:pgMar w:top="1440" w:right="1797" w:bottom="1134" w:left="1797" w:header="851" w:footer="992" w:gutter="0"/>
          <w:cols w:space="720" w:num="1"/>
          <w:docGrid w:type="lines" w:linePitch="312" w:charSpace="0"/>
        </w:sectPr>
      </w:pPr>
    </w:p>
    <w:p>
      <w:pPr>
        <w:rPr>
          <w:rFonts w:cs="仿宋_GB2312" w:asciiTheme="minorEastAsia" w:hAnsiTheme="minorEastAsia"/>
          <w:b/>
          <w:sz w:val="28"/>
          <w:szCs w:val="28"/>
        </w:rPr>
      </w:pPr>
      <w:r>
        <w:rPr>
          <w:rFonts w:hint="eastAsia" w:ascii="宋体" w:hAnsi="宋体" w:eastAsia="宋体" w:cs="仿宋_GB2312"/>
          <w:b/>
          <w:sz w:val="28"/>
          <w:szCs w:val="28"/>
        </w:rPr>
        <w:t xml:space="preserve">附件4              </w:t>
      </w:r>
      <w:r>
        <w:rPr>
          <w:rFonts w:hint="eastAsia" w:cs="仿宋_GB2312" w:asciiTheme="minorEastAsia" w:hAnsiTheme="minorEastAsia"/>
          <w:b/>
          <w:sz w:val="28"/>
          <w:szCs w:val="28"/>
        </w:rPr>
        <w:t>项目定制培训计划表</w:t>
      </w:r>
    </w:p>
    <w:tbl>
      <w:tblPr>
        <w:tblStyle w:val="18"/>
        <w:tblW w:w="875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5"/>
        <w:gridCol w:w="2268"/>
        <w:gridCol w:w="1276"/>
        <w:gridCol w:w="1699"/>
        <w:gridCol w:w="1717"/>
        <w:gridCol w:w="11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226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培训时间</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主讲人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培训地点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2268" w:type="dxa"/>
            <w:tcBorders>
              <w:top w:val="single" w:color="auto" w:sz="8" w:space="0"/>
              <w:left w:val="single" w:color="auto" w:sz="8" w:space="0"/>
              <w:bottom w:val="single" w:color="auto" w:sz="8" w:space="0"/>
              <w:right w:val="single" w:color="auto" w:sz="8" w:space="0"/>
            </w:tcBorders>
            <w:vAlign w:val="center"/>
          </w:tcPr>
          <w:p>
            <w:pPr>
              <w:jc w:val="left"/>
            </w:pPr>
            <w:r>
              <w:rPr>
                <w:rFonts w:hint="eastAsia" w:ascii="宋体" w:hAnsi="宋体" w:cs="宋体"/>
                <w:kern w:val="0"/>
                <w:szCs w:val="21"/>
              </w:rPr>
              <w:t>虚拟仿真实验教学项目立项与实践应用</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eastAsia="宋体" w:cs="宋体"/>
              </w:rPr>
              <w:t>10月25-26日</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宋体" w:hAnsi="宋体" w:cs="宋体"/>
                <w:bCs/>
                <w:color w:val="000000"/>
                <w:kern w:val="0"/>
                <w:szCs w:val="21"/>
              </w:rPr>
            </w:pPr>
            <w:r>
              <w:rPr>
                <w:rFonts w:hint="eastAsia" w:ascii="宋体" w:hAnsi="宋体" w:eastAsia="宋体" w:cs="Times New Roman"/>
              </w:rPr>
              <w:t>戚桂杰（山东大学）等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河南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szCs w:val="21"/>
              </w:rPr>
            </w:pPr>
            <w:r>
              <w:rPr>
                <w:rFonts w:ascii="宋体" w:hAnsi="宋体" w:cs="宋体"/>
                <w:kern w:val="0"/>
                <w:szCs w:val="21"/>
              </w:rPr>
              <w:t>2</w:t>
            </w:r>
          </w:p>
        </w:tc>
        <w:tc>
          <w:tcPr>
            <w:tcW w:w="226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ascii="宋体" w:hAnsi="宋体"/>
                <w:szCs w:val="21"/>
              </w:rPr>
              <w:t>高校辅导员职业能力与综合素养提升培训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szCs w:val="21"/>
              </w:rPr>
            </w:pPr>
            <w:r>
              <w:rPr>
                <w:rFonts w:ascii="宋体" w:hAnsi="宋体" w:eastAsia="宋体" w:cs="宋体"/>
                <w:szCs w:val="21"/>
              </w:rPr>
              <w:t>10月</w:t>
            </w:r>
          </w:p>
        </w:tc>
        <w:tc>
          <w:tcPr>
            <w:tcW w:w="1699" w:type="dxa"/>
            <w:tcBorders>
              <w:top w:val="single" w:color="auto" w:sz="8" w:space="0"/>
              <w:left w:val="single" w:color="auto" w:sz="8" w:space="0"/>
              <w:bottom w:val="single" w:color="auto" w:sz="8" w:space="0"/>
              <w:right w:val="single" w:color="auto" w:sz="8" w:space="0"/>
            </w:tcBorders>
            <w:vAlign w:val="center"/>
          </w:tcPr>
          <w:p>
            <w:pPr>
              <w:rPr>
                <w:rFonts w:cs="Times New Roman" w:asciiTheme="minorEastAsia" w:hAnsiTheme="minorEastAsia"/>
                <w:szCs w:val="21"/>
              </w:rPr>
            </w:pPr>
            <w:r>
              <w:rPr>
                <w:rFonts w:hint="eastAsia" w:asciiTheme="minorEastAsia" w:hAnsiTheme="minorEastAsia"/>
                <w:szCs w:val="21"/>
              </w:rPr>
              <w:t>肖铁岩（重庆大学）等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szCs w:val="21"/>
              </w:rPr>
            </w:pPr>
            <w:r>
              <w:rPr>
                <w:rFonts w:hint="eastAsia" w:ascii="宋体" w:hAnsi="宋体" w:cs="Times New Roman"/>
                <w:kern w:val="0"/>
                <w:szCs w:val="21"/>
              </w:rPr>
              <w:t>混合（线上先修</w:t>
            </w:r>
            <w:r>
              <w:rPr>
                <w:rFonts w:ascii="宋体" w:hAnsi="宋体" w:cs="Times New Roman"/>
                <w:kern w:val="0"/>
                <w:szCs w:val="21"/>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szCs w:val="21"/>
              </w:rPr>
            </w:pPr>
            <w:r>
              <w:rPr>
                <w:rFonts w:hint="eastAsia" w:ascii="宋体" w:hAnsi="宋体" w:cs="宋体"/>
                <w:szCs w:val="21"/>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2268"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cs="宋体"/>
                <w:kern w:val="0"/>
                <w:szCs w:val="21"/>
              </w:rPr>
              <w:t>虚拟仿真实验教学项目立项与实践应用</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11月2-3日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胡仁杰（东南大学）等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2268"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hint="eastAsia"/>
              </w:rPr>
              <w:t>高校教研室主任胜任力提升培训班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cs="宋体"/>
                <w:bCs/>
                <w:color w:val="000000"/>
                <w:kern w:val="0"/>
              </w:rPr>
              <w:t>11月8-9日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rPr>
              <w:t>李丹青（中国计量大学），陈庆章（浙江工业大学）等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河南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2268" w:type="dxa"/>
            <w:tcBorders>
              <w:top w:val="single" w:color="auto" w:sz="8" w:space="0"/>
              <w:left w:val="single" w:color="auto" w:sz="8" w:space="0"/>
              <w:bottom w:val="single" w:color="auto" w:sz="8" w:space="0"/>
              <w:right w:val="single" w:color="auto" w:sz="8" w:space="0"/>
            </w:tcBorders>
            <w:vAlign w:val="center"/>
          </w:tcPr>
          <w:p>
            <w:r>
              <w:rPr>
                <w:rFonts w:hint="eastAsia"/>
              </w:rPr>
              <w:t>河南省本科高校教师培训工作管理人员培训班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河南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2268" w:type="dxa"/>
            <w:tcBorders>
              <w:top w:val="single" w:color="auto" w:sz="8" w:space="0"/>
              <w:left w:val="single" w:color="auto" w:sz="8" w:space="0"/>
              <w:bottom w:val="single" w:color="auto" w:sz="8" w:space="0"/>
              <w:right w:val="single" w:color="auto" w:sz="8" w:space="0"/>
            </w:tcBorders>
            <w:vAlign w:val="center"/>
          </w:tcPr>
          <w:p>
            <w:r>
              <w:rPr>
                <w:rFonts w:hint="eastAsia"/>
              </w:rPr>
              <w:t>教学设计的策略与方案</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广东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2268" w:type="dxa"/>
            <w:tcBorders>
              <w:top w:val="single" w:color="auto" w:sz="8" w:space="0"/>
              <w:left w:val="single" w:color="auto" w:sz="8" w:space="0"/>
              <w:bottom w:val="single" w:color="auto" w:sz="8" w:space="0"/>
              <w:right w:val="single" w:color="auto" w:sz="8" w:space="0"/>
            </w:tcBorders>
            <w:vAlign w:val="center"/>
          </w:tcPr>
          <w:p>
            <w:r>
              <w:rPr>
                <w:rFonts w:hint="eastAsia"/>
              </w:rPr>
              <w:t>高校教师发展管理人员培训班1</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rPr>
              <w:t>厦门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8</w:t>
            </w:r>
          </w:p>
        </w:tc>
        <w:tc>
          <w:tcPr>
            <w:tcW w:w="2268" w:type="dxa"/>
            <w:tcBorders>
              <w:top w:val="single" w:color="auto" w:sz="8" w:space="0"/>
              <w:left w:val="single" w:color="auto" w:sz="8" w:space="0"/>
              <w:bottom w:val="single" w:color="auto" w:sz="8" w:space="0"/>
              <w:right w:val="single" w:color="auto" w:sz="8" w:space="0"/>
            </w:tcBorders>
            <w:vAlign w:val="center"/>
          </w:tcPr>
          <w:p>
            <w:r>
              <w:rPr>
                <w:rFonts w:hint="eastAsia"/>
              </w:rPr>
              <w:t>高校教师发展管理人员培训班2</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中山大学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9</w:t>
            </w:r>
          </w:p>
        </w:tc>
        <w:tc>
          <w:tcPr>
            <w:tcW w:w="2268" w:type="dxa"/>
            <w:tcBorders>
              <w:top w:val="single" w:color="auto" w:sz="8" w:space="0"/>
              <w:left w:val="single" w:color="auto" w:sz="8" w:space="0"/>
              <w:bottom w:val="single" w:color="auto" w:sz="8" w:space="0"/>
              <w:right w:val="single" w:color="auto" w:sz="8" w:space="0"/>
            </w:tcBorders>
            <w:vAlign w:val="center"/>
          </w:tcPr>
          <w:p>
            <w:r>
              <w:rPr>
                <w:rFonts w:hint="eastAsia"/>
              </w:rPr>
              <w:t>上海市高校教师发展管理人员培训班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上海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10</w:t>
            </w:r>
          </w:p>
        </w:tc>
        <w:tc>
          <w:tcPr>
            <w:tcW w:w="2268" w:type="dxa"/>
            <w:tcBorders>
              <w:top w:val="single" w:color="auto" w:sz="8" w:space="0"/>
              <w:left w:val="single" w:color="auto" w:sz="8" w:space="0"/>
              <w:bottom w:val="single" w:color="auto" w:sz="8" w:space="0"/>
              <w:right w:val="single" w:color="auto" w:sz="8" w:space="0"/>
            </w:tcBorders>
            <w:vAlign w:val="bottom"/>
          </w:tcPr>
          <w:p>
            <w:r>
              <w:rPr>
                <w:rFonts w:hint="eastAsia" w:cs="Segoe UI"/>
                <w:color w:val="191F25"/>
                <w:sz w:val="22"/>
              </w:rPr>
              <w:t>遇见更好的课堂</w:t>
            </w:r>
            <w:r>
              <w:rPr>
                <w:rFonts w:hint="eastAsia" w:ascii="Times New Roman" w:hAnsi="Times New Roman" w:eastAsia="等线" w:cs="Times New Roman"/>
                <w:color w:val="191F25"/>
                <w:sz w:val="22"/>
              </w:rPr>
              <w:t>——</w:t>
            </w:r>
            <w:r>
              <w:rPr>
                <w:rFonts w:hint="eastAsia" w:cs="Segoe UI"/>
                <w:color w:val="191F25"/>
                <w:sz w:val="22"/>
              </w:rPr>
              <w:t>微课、慕课设计实训工作坊</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11</w:t>
            </w:r>
          </w:p>
        </w:tc>
        <w:tc>
          <w:tcPr>
            <w:tcW w:w="2268" w:type="dxa"/>
            <w:tcBorders>
              <w:top w:val="single" w:color="auto" w:sz="8" w:space="0"/>
              <w:left w:val="single" w:color="auto" w:sz="8" w:space="0"/>
              <w:bottom w:val="single" w:color="auto" w:sz="8" w:space="0"/>
              <w:right w:val="single" w:color="auto" w:sz="8" w:space="0"/>
            </w:tcBorders>
            <w:vAlign w:val="bottom"/>
          </w:tcPr>
          <w:p>
            <w:r>
              <w:rPr>
                <w:rFonts w:ascii="Segoe UI" w:hAnsi="Segoe UI" w:eastAsia="等线" w:cs="Segoe UI"/>
                <w:color w:val="191F25"/>
                <w:sz w:val="22"/>
              </w:rPr>
              <w:t>山东省高校教师课堂组织与实施能力提升研修班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12</w:t>
            </w:r>
          </w:p>
        </w:tc>
        <w:tc>
          <w:tcPr>
            <w:tcW w:w="2268" w:type="dxa"/>
            <w:tcBorders>
              <w:top w:val="single" w:color="auto" w:sz="8" w:space="0"/>
              <w:left w:val="single" w:color="auto" w:sz="8" w:space="0"/>
              <w:bottom w:val="single" w:color="auto" w:sz="8" w:space="0"/>
              <w:right w:val="single" w:color="auto" w:sz="8" w:space="0"/>
            </w:tcBorders>
            <w:vAlign w:val="bottom"/>
          </w:tcPr>
          <w:p>
            <w:r>
              <w:rPr>
                <w:rFonts w:hint="eastAsia"/>
                <w:color w:val="191F25"/>
                <w:sz w:val="22"/>
              </w:rPr>
              <w:t>高校教学秘书职业能力发展专题研修班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13</w:t>
            </w:r>
          </w:p>
        </w:tc>
        <w:tc>
          <w:tcPr>
            <w:tcW w:w="2268" w:type="dxa"/>
            <w:tcBorders>
              <w:top w:val="single" w:color="auto" w:sz="8" w:space="0"/>
              <w:left w:val="single" w:color="auto" w:sz="8" w:space="0"/>
              <w:bottom w:val="single" w:color="auto" w:sz="8" w:space="0"/>
              <w:right w:val="single" w:color="auto" w:sz="8" w:space="0"/>
            </w:tcBorders>
            <w:vAlign w:val="bottom"/>
          </w:tcPr>
          <w:p>
            <w:r>
              <w:rPr>
                <w:rFonts w:ascii="Segoe UI" w:hAnsi="Segoe UI" w:eastAsia="等线" w:cs="Segoe UI"/>
                <w:color w:val="191F25"/>
                <w:sz w:val="22"/>
              </w:rPr>
              <w:t>BOPPPS</w:t>
            </w:r>
            <w:r>
              <w:rPr>
                <w:rFonts w:hint="eastAsia" w:cs="Segoe UI"/>
                <w:color w:val="191F25"/>
                <w:sz w:val="22"/>
              </w:rPr>
              <w:t>有效教学培训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Cs/>
                <w:color w:val="000000"/>
                <w:kern w:val="0"/>
              </w:rPr>
            </w:pPr>
            <w:r>
              <w:rPr>
                <w:rFonts w:hint="eastAsia" w:ascii="宋体" w:hAnsi="宋体" w:cs="宋体"/>
                <w:bCs/>
                <w:color w:val="000000"/>
                <w:kern w:val="0"/>
              </w:rPr>
              <w:t>10-12月</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山东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14</w:t>
            </w:r>
          </w:p>
        </w:tc>
        <w:tc>
          <w:tcPr>
            <w:tcW w:w="2268"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hint="eastAsia" w:cs="仿宋_GB2312" w:asciiTheme="minorEastAsia" w:hAnsiTheme="minorEastAsia"/>
                <w:szCs w:val="21"/>
              </w:rPr>
              <w:t>高校新教师培训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15</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cs="仿宋_GB2312" w:asciiTheme="minorEastAsia" w:hAnsiTheme="minorEastAsia"/>
                <w:szCs w:val="21"/>
              </w:rPr>
              <w:t>高校教师教学方法与能力提升培训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16</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cs="仿宋_GB2312" w:asciiTheme="minorEastAsia" w:hAnsiTheme="minorEastAsia"/>
                <w:szCs w:val="21"/>
              </w:rPr>
              <w:t>高校教师信息技术能力提升培训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b/>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17</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cs="仿宋_GB2312" w:asciiTheme="minorEastAsia" w:hAnsiTheme="minorEastAsia"/>
                <w:szCs w:val="21"/>
              </w:rPr>
              <w:t>高校教师科研能力提升培训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b/>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18</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cs="仿宋_GB2312" w:asciiTheme="minorEastAsia" w:hAnsiTheme="minorEastAsia"/>
                <w:szCs w:val="21"/>
              </w:rPr>
              <w:t>高校</w:t>
            </w:r>
            <w:r>
              <w:rPr>
                <w:rFonts w:hint="eastAsia" w:ascii="宋体" w:hAnsi="宋体" w:eastAsia="宋体" w:cs="宋体"/>
                <w:bCs/>
                <w:kern w:val="0"/>
                <w:szCs w:val="21"/>
              </w:rPr>
              <w:t>教师发展与综合素养提升培训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19</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ascii="宋体" w:hAnsi="宋体" w:eastAsia="宋体" w:cs="宋体"/>
                <w:bCs/>
                <w:color w:val="000000"/>
                <w:kern w:val="0"/>
                <w:szCs w:val="21"/>
              </w:rPr>
              <w:t>高校创新创业教育师资培训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20</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ascii="宋体" w:hAnsi="宋体" w:eastAsia="宋体" w:cs="宋体"/>
                <w:bCs/>
                <w:kern w:val="0"/>
                <w:szCs w:val="21"/>
              </w:rPr>
              <w:t>高校学科与课程教学师资培训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21</w:t>
            </w:r>
          </w:p>
        </w:tc>
        <w:tc>
          <w:tcPr>
            <w:tcW w:w="2268" w:type="dxa"/>
            <w:tcBorders>
              <w:top w:val="single" w:color="auto" w:sz="8" w:space="0"/>
              <w:left w:val="single" w:color="auto" w:sz="8" w:space="0"/>
              <w:bottom w:val="single" w:color="auto" w:sz="8" w:space="0"/>
              <w:right w:val="single" w:color="auto" w:sz="8" w:space="0"/>
            </w:tcBorders>
            <w:vAlign w:val="center"/>
          </w:tcPr>
          <w:p>
            <w:pPr>
              <w:rPr>
                <w:rFonts w:cs="仿宋_GB2312" w:asciiTheme="minorEastAsia" w:hAnsiTheme="minorEastAsia"/>
                <w:szCs w:val="21"/>
              </w:rPr>
            </w:pPr>
            <w:r>
              <w:rPr>
                <w:rFonts w:hint="eastAsia" w:ascii="宋体" w:hAnsi="宋体" w:eastAsia="宋体" w:cs="宋体"/>
                <w:bCs/>
                <w:color w:val="000000"/>
                <w:kern w:val="0"/>
                <w:szCs w:val="21"/>
              </w:rPr>
              <w:t>应用型院校教育教学师资培训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22</w:t>
            </w:r>
          </w:p>
        </w:tc>
        <w:tc>
          <w:tcPr>
            <w:tcW w:w="2268"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hint="eastAsia" w:ascii="宋体" w:hAnsi="宋体" w:eastAsia="宋体" w:cs="宋体"/>
                <w:bCs/>
                <w:color w:val="000000"/>
                <w:kern w:val="0"/>
                <w:szCs w:val="21"/>
              </w:rPr>
              <w:t>高校工作人员专项培训</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根据需求确定</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olor w:val="333333"/>
                <w:spacing w:val="15"/>
              </w:rPr>
            </w:pPr>
            <w:r>
              <w:rPr>
                <w:rFonts w:hint="eastAsia" w:ascii="宋体" w:hAnsi="宋体"/>
                <w:color w:val="333333"/>
                <w:spacing w:val="15"/>
              </w:rPr>
              <w:t>本领域知名专家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根据需求采取线上点播、面授、混合、工作坊、实训等各种模式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定制学校或指定学校</w:t>
            </w:r>
          </w:p>
        </w:tc>
      </w:tr>
    </w:tbl>
    <w:p>
      <w:pPr>
        <w:ind w:firstLine="210" w:firstLineChars="100"/>
      </w:pPr>
    </w:p>
    <w:p>
      <w:pPr>
        <w:ind w:firstLine="210" w:firstLineChars="100"/>
      </w:pPr>
    </w:p>
    <w:p>
      <w:pPr>
        <w:widowControl/>
        <w:jc w:val="left"/>
      </w:pPr>
      <w:r>
        <w:br w:type="page"/>
      </w:r>
    </w:p>
    <w:p>
      <w:pPr>
        <w:widowControl/>
        <w:rPr>
          <w:rFonts w:ascii="宋体" w:hAnsi="宋体" w:cs="仿宋_GB2312"/>
          <w:b/>
          <w:sz w:val="28"/>
          <w:szCs w:val="28"/>
        </w:rPr>
      </w:pPr>
      <w:r>
        <w:rPr>
          <w:rFonts w:hint="eastAsia" w:ascii="宋体" w:hAnsi="宋体" w:cs="仿宋_GB2312"/>
          <w:b/>
          <w:sz w:val="28"/>
          <w:szCs w:val="28"/>
        </w:rPr>
        <w:t>附件5  专项培训计划表：</w:t>
      </w:r>
      <w:r>
        <w:rPr>
          <w:rFonts w:hint="eastAsia" w:ascii="宋体" w:hAnsi="宋体" w:cs="宋体"/>
          <w:b/>
          <w:bCs/>
          <w:sz w:val="28"/>
          <w:szCs w:val="28"/>
        </w:rPr>
        <w:t>基于任务驱动的高校新教师专项培训项目</w:t>
      </w:r>
    </w:p>
    <w:p>
      <w:pPr>
        <w:widowControl/>
        <w:spacing w:line="380" w:lineRule="exact"/>
        <w:ind w:firstLine="420" w:firstLineChars="200"/>
        <w:jc w:val="left"/>
        <w:rPr>
          <w:rFonts w:ascii="宋体" w:hAnsi="宋体"/>
        </w:rPr>
      </w:pPr>
      <w:r>
        <w:rPr>
          <w:rFonts w:hint="eastAsia" w:ascii="宋体" w:hAnsi="宋体" w:cs="宋体"/>
          <w:bCs/>
          <w:szCs w:val="21"/>
        </w:rPr>
        <w:t>本期计划推出的基于任务驱动的新教师专项培训课程，主要特色是设计递进整合的学习任务，并配以专门的全程辅导咨询团队，开展在线工作坊小班化培训。</w:t>
      </w:r>
      <w:r>
        <w:rPr>
          <w:rFonts w:hint="eastAsia" w:ascii="宋体" w:hAnsi="宋体"/>
        </w:rPr>
        <w:t>本项目由网培中心联合复旦大学、南开大学、山东大学、北京大学等校研发团队共同开发，围绕新教师教学适应和专业发展的能力素养构建设置师德修养、教学认知、教学设计、教学实施、信息化教学、职业规划与发展等课程板块，2018年下半年可提供的培训课程见下表。</w:t>
      </w:r>
    </w:p>
    <w:tbl>
      <w:tblPr>
        <w:tblStyle w:val="18"/>
        <w:tblW w:w="971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3"/>
        <w:gridCol w:w="1559"/>
        <w:gridCol w:w="3542"/>
        <w:gridCol w:w="1843"/>
        <w:gridCol w:w="192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培训课程名称</w:t>
            </w:r>
          </w:p>
        </w:tc>
        <w:tc>
          <w:tcPr>
            <w:tcW w:w="354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课程内容简介</w:t>
            </w:r>
          </w:p>
        </w:tc>
        <w:tc>
          <w:tcPr>
            <w:tcW w:w="1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研发团队</w:t>
            </w:r>
          </w:p>
        </w:tc>
        <w:tc>
          <w:tcPr>
            <w:tcW w:w="192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rPr>
            </w:pPr>
            <w:r>
              <w:rPr>
                <w:rFonts w:hint="eastAsia" w:ascii="宋体" w:hAnsi="宋体" w:cs="宋体"/>
                <w:kern w:val="0"/>
              </w:rPr>
              <w:t>师德修养</w:t>
            </w:r>
          </w:p>
        </w:tc>
        <w:tc>
          <w:tcPr>
            <w:tcW w:w="3542" w:type="dxa"/>
            <w:tcBorders>
              <w:top w:val="single" w:color="auto" w:sz="8" w:space="0"/>
              <w:left w:val="single" w:color="auto" w:sz="8" w:space="0"/>
              <w:bottom w:val="single" w:color="auto" w:sz="8" w:space="0"/>
              <w:right w:val="single" w:color="auto" w:sz="8" w:space="0"/>
            </w:tcBorders>
            <w:vAlign w:val="center"/>
          </w:tcPr>
          <w:p>
            <w:pPr>
              <w:ind w:firstLine="420" w:firstLineChars="200"/>
              <w:jc w:val="left"/>
              <w:rPr>
                <w:rFonts w:ascii="宋体" w:hAnsi="宋体" w:cs="宋体"/>
                <w:bCs/>
                <w:color w:val="000000"/>
                <w:kern w:val="0"/>
              </w:rPr>
            </w:pPr>
            <w:r>
              <w:rPr>
                <w:rFonts w:hint="eastAsia" w:ascii="宋体" w:hAnsi="宋体" w:eastAsia="宋体" w:cs="宋体"/>
              </w:rPr>
              <w:t>本课程共四个模块，内容包括：</w:t>
            </w:r>
            <w:r>
              <w:rPr>
                <w:rFonts w:ascii="宋体" w:hAnsi="宋体" w:eastAsia="宋体" w:cs="宋体"/>
              </w:rPr>
              <w:t>1</w:t>
            </w:r>
            <w:r>
              <w:rPr>
                <w:rFonts w:hint="eastAsia" w:ascii="宋体" w:hAnsi="宋体" w:eastAsia="宋体" w:cs="宋体"/>
              </w:rPr>
              <w:t>.传统文化与经典教育思想，涵养师德；2.学术规范和法律法规教育，法治素养；3.职业道德和职业伦理教育，行为世范；4.三全育人和课程思政教育，以德育徳。通过以上四个模块知识学习、案例分析和反思判断，提高教师道德判断能力和育徳能力，培养教师守德育德的主动意识和自觉行为。</w:t>
            </w:r>
          </w:p>
        </w:tc>
        <w:tc>
          <w:tcPr>
            <w:tcW w:w="1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山东大学团队</w:t>
            </w:r>
          </w:p>
        </w:tc>
        <w:tc>
          <w:tcPr>
            <w:tcW w:w="1923"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宋体"/>
                <w:kern w:val="0"/>
              </w:rPr>
              <w:t>首期9月下旬开班，培训时长1个月，在线培训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55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cs="宋体"/>
                <w:kern w:val="0"/>
                <w:szCs w:val="21"/>
              </w:rPr>
              <w:t>以学为中心的教学设计</w:t>
            </w:r>
          </w:p>
        </w:tc>
        <w:tc>
          <w:tcPr>
            <w:tcW w:w="3542" w:type="dxa"/>
            <w:tcBorders>
              <w:top w:val="single" w:color="auto" w:sz="8" w:space="0"/>
              <w:left w:val="single" w:color="auto" w:sz="8" w:space="0"/>
              <w:bottom w:val="single" w:color="auto" w:sz="8" w:space="0"/>
              <w:right w:val="single" w:color="auto" w:sz="8" w:space="0"/>
            </w:tcBorders>
            <w:vAlign w:val="center"/>
          </w:tcPr>
          <w:p>
            <w:pPr>
              <w:ind w:firstLine="420" w:firstLineChars="200"/>
              <w:jc w:val="left"/>
              <w:rPr>
                <w:rFonts w:ascii="宋体" w:hAnsi="宋体" w:eastAsia="宋体" w:cs="宋体"/>
              </w:rPr>
            </w:pPr>
            <w:r>
              <w:rPr>
                <w:rFonts w:hint="eastAsia" w:ascii="宋体" w:hAnsi="宋体" w:eastAsia="宋体" w:cs="宋体"/>
              </w:rPr>
              <w:t>本课程遵循</w:t>
            </w:r>
            <w:r>
              <w:rPr>
                <w:rFonts w:hint="eastAsia"/>
              </w:rPr>
              <w:t>美国教育设计专家</w:t>
            </w:r>
            <w:r>
              <w:t>Dee Fink</w:t>
            </w:r>
            <w:r>
              <w:rPr>
                <w:rFonts w:hint="eastAsia"/>
              </w:rPr>
              <w:t>提出的</w:t>
            </w:r>
            <w:r>
              <w:t>ICD</w:t>
            </w:r>
            <w:r>
              <w:rPr>
                <w:rFonts w:hint="eastAsia"/>
              </w:rPr>
              <w:t>（整合性课程设计）理念，围绕</w:t>
            </w:r>
            <w:r>
              <w:rPr>
                <w:rFonts w:hint="eastAsia" w:ascii="宋体" w:hAnsi="宋体" w:eastAsia="宋体" w:cs="宋体"/>
                <w:kern w:val="0"/>
                <w:szCs w:val="21"/>
              </w:rPr>
              <w:t>教学环境分析、学习目标设计、学习测评设计、学习活动设计等模块为学员设计</w:t>
            </w:r>
            <w:r>
              <w:rPr>
                <w:rFonts w:hint="eastAsia"/>
              </w:rPr>
              <w:t>递进的学习任务（包括在线学习、提交作业、小组讨论等），帮助学员掌握如何结合所教授课程进行以学为中心的课程教学设计的方法。</w:t>
            </w:r>
          </w:p>
        </w:tc>
        <w:tc>
          <w:tcPr>
            <w:tcW w:w="1843"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ascii="宋体" w:hAnsi="宋体" w:eastAsia="宋体" w:cs="Times New Roman"/>
                <w:szCs w:val="21"/>
              </w:rPr>
              <w:t>复旦大学团队</w:t>
            </w:r>
          </w:p>
        </w:tc>
        <w:tc>
          <w:tcPr>
            <w:tcW w:w="1923"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宋体"/>
                <w:kern w:val="0"/>
              </w:rPr>
              <w:t>首期9月下旬开班，培训时长1个月，在线培训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4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55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rPr>
              <w:t>有效教学实施</w:t>
            </w:r>
          </w:p>
        </w:tc>
        <w:tc>
          <w:tcPr>
            <w:tcW w:w="3542" w:type="dxa"/>
            <w:tcBorders>
              <w:top w:val="single" w:color="auto" w:sz="8" w:space="0"/>
              <w:left w:val="single" w:color="auto" w:sz="8" w:space="0"/>
              <w:bottom w:val="single" w:color="auto" w:sz="8" w:space="0"/>
              <w:right w:val="single" w:color="auto" w:sz="8" w:space="0"/>
            </w:tcBorders>
            <w:vAlign w:val="center"/>
          </w:tcPr>
          <w:p>
            <w:pPr>
              <w:ind w:firstLine="420" w:firstLineChars="200"/>
              <w:jc w:val="left"/>
              <w:rPr>
                <w:rFonts w:ascii="宋体" w:hAnsi="宋体" w:eastAsia="宋体" w:cs="宋体"/>
              </w:rPr>
            </w:pPr>
            <w:r>
              <w:rPr>
                <w:rFonts w:hint="eastAsia" w:cs="宋体" w:asciiTheme="minorEastAsia" w:hAnsiTheme="minorEastAsia"/>
                <w:szCs w:val="21"/>
              </w:rPr>
              <w:t>本课程由来自南开大学8个学院的南开有效教学团队研发，内容架构分为迅速激活、多元学习、有效测评和简要总结四个模块（营地），为学员设计了</w:t>
            </w:r>
            <w:r>
              <w:rPr>
                <w:rFonts w:cs="宋体" w:asciiTheme="minorEastAsia" w:hAnsiTheme="minorEastAsia"/>
                <w:szCs w:val="21"/>
              </w:rPr>
              <w:t>9</w:t>
            </w:r>
            <w:r>
              <w:rPr>
                <w:rFonts w:hint="eastAsia" w:cs="宋体" w:asciiTheme="minorEastAsia" w:hAnsiTheme="minorEastAsia"/>
                <w:szCs w:val="21"/>
              </w:rPr>
              <w:t>项不同维度的学习任务，完成任务的学员将能够：了解</w:t>
            </w:r>
            <w:r>
              <w:rPr>
                <w:rFonts w:cs="宋体" w:asciiTheme="minorEastAsia" w:hAnsiTheme="minorEastAsia"/>
                <w:szCs w:val="21"/>
              </w:rPr>
              <w:t>AMAS</w:t>
            </w:r>
            <w:r>
              <w:rPr>
                <w:rFonts w:hint="eastAsia" w:cs="宋体" w:asciiTheme="minorEastAsia" w:hAnsiTheme="minorEastAsia"/>
                <w:szCs w:val="21"/>
              </w:rPr>
              <w:t>有效教学模型；掌握三种有效教学方法；运用具体教学活动实施有效教学；基于学科设计有效教学活动；设计并实施有效测评与反馈。</w:t>
            </w:r>
          </w:p>
        </w:tc>
        <w:tc>
          <w:tcPr>
            <w:tcW w:w="1843"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南开大学团队</w:t>
            </w:r>
          </w:p>
        </w:tc>
        <w:tc>
          <w:tcPr>
            <w:tcW w:w="1923"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宋体"/>
                <w:kern w:val="0"/>
              </w:rPr>
              <w:t>首期9月下旬开班，培训时长1个月，在线培训</w:t>
            </w:r>
          </w:p>
        </w:tc>
      </w:tr>
    </w:tbl>
    <w:p>
      <w:pPr>
        <w:widowControl/>
        <w:spacing w:line="380" w:lineRule="exact"/>
        <w:ind w:firstLine="420" w:firstLineChars="200"/>
        <w:jc w:val="left"/>
        <w:rPr>
          <w:rFonts w:ascii="宋体" w:hAnsi="宋体" w:cs="宋体"/>
          <w:bCs/>
        </w:rPr>
      </w:pPr>
    </w:p>
    <w:p/>
    <w:p>
      <w:pPr>
        <w:widowControl/>
        <w:jc w:val="left"/>
        <w:rPr>
          <w:rFonts w:ascii="宋体" w:hAnsi="宋体" w:cs="仿宋_GB2312"/>
          <w:b/>
          <w:sz w:val="28"/>
          <w:szCs w:val="28"/>
        </w:rPr>
      </w:pPr>
    </w:p>
    <w:p>
      <w:pPr>
        <w:ind w:firstLine="210" w:firstLineChars="100"/>
      </w:pPr>
    </w:p>
    <w:sectPr>
      <w:headerReference r:id="rId4" w:type="default"/>
      <w:footerReference r:id="rId5" w:type="default"/>
      <w:pgSz w:w="11906" w:h="16838"/>
      <w:pgMar w:top="1440"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080F3C52" w:usb2="00000016" w:usb3="00000000" w:csb0="0004001F" w:csb1="00000000"/>
  </w:font>
  <w:font w:name="΢ȭхڧ;">
    <w:altName w:val="宋体"/>
    <w:panose1 w:val="00000000000000000000"/>
    <w:charset w:val="86"/>
    <w:family w:val="roman"/>
    <w:pitch w:val="default"/>
    <w:sig w:usb0="00000000" w:usb1="00000000" w:usb2="00000010" w:usb3="00000000" w:csb0="00040000" w:csb1="00000000"/>
  </w:font>
  <w:font w:name="Cambria">
    <w:altName w:val="Palatino Linotype"/>
    <w:panose1 w:val="02040503050406030204"/>
    <w:charset w:val="00"/>
    <w:family w:val="roman"/>
    <w:pitch w:val="default"/>
    <w:sig w:usb0="00000000" w:usb1="00000000" w:usb2="00000000" w:usb3="00000000" w:csb0="0000019F" w:csb1="00000000"/>
  </w:font>
  <w:font w:name="汉仪仿宋简">
    <w:altName w:val="仿宋_GB2312"/>
    <w:panose1 w:val="02010609000101010101"/>
    <w:charset w:val="86"/>
    <w:family w:val="modern"/>
    <w:pitch w:val="default"/>
    <w:sig w:usb0="00000000" w:usb1="00000000" w:usb2="00000012"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
    <w:altName w:val="楷体_GB2312"/>
    <w:panose1 w:val="02010609060101010101"/>
    <w:charset w:val="86"/>
    <w:family w:val="modern"/>
    <w:pitch w:val="default"/>
    <w:sig w:usb0="00000000" w:usb1="00000000"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00000287" w:usb1="00000000" w:usb2="00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Segoe UI">
    <w:altName w:val="Lucida Sans Unicode"/>
    <w:panose1 w:val="020B0502040204020203"/>
    <w:charset w:val="00"/>
    <w:family w:val="swiss"/>
    <w:pitch w:val="default"/>
    <w:sig w:usb0="00000000" w:usb1="00000000" w:usb2="00000009" w:usb3="00000000" w:csb0="000001FF"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w:t>
    </w:r>
    <w: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30144"/>
      <w:docPartObj>
        <w:docPartGallery w:val="AutoText"/>
      </w:docPartObj>
    </w:sdtPr>
    <w:sdtContent>
      <w:p>
        <w:pPr>
          <w:pStyle w:val="7"/>
          <w:jc w:val="center"/>
        </w:pPr>
        <w:r>
          <w:fldChar w:fldCharType="begin"/>
        </w:r>
        <w:r>
          <w:instrText xml:space="preserve">PAGE   \* MERGEFORMAT</w:instrText>
        </w:r>
        <w:r>
          <w:fldChar w:fldCharType="separate"/>
        </w:r>
        <w:r>
          <w:rPr>
            <w:lang w:val="zh-CN"/>
          </w:rPr>
          <w:t>60</w:t>
        </w:r>
        <w:r>
          <w:rPr>
            <w:lang w:val="zh-CN"/>
          </w:rPr>
          <w:fldChar w:fldCharType="end"/>
        </w:r>
      </w:p>
    </w:sdtContent>
  </w:sdt>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gutterAtTop/>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F6"/>
    <w:rsid w:val="00000B1D"/>
    <w:rsid w:val="00000B89"/>
    <w:rsid w:val="00001D26"/>
    <w:rsid w:val="000025B2"/>
    <w:rsid w:val="0000266B"/>
    <w:rsid w:val="00002804"/>
    <w:rsid w:val="00002C84"/>
    <w:rsid w:val="00004476"/>
    <w:rsid w:val="000058C8"/>
    <w:rsid w:val="000108F9"/>
    <w:rsid w:val="00012EF2"/>
    <w:rsid w:val="00013560"/>
    <w:rsid w:val="00014C19"/>
    <w:rsid w:val="0001503D"/>
    <w:rsid w:val="00016351"/>
    <w:rsid w:val="00016B2A"/>
    <w:rsid w:val="00026231"/>
    <w:rsid w:val="00026ACF"/>
    <w:rsid w:val="0003240A"/>
    <w:rsid w:val="000337BE"/>
    <w:rsid w:val="00040B40"/>
    <w:rsid w:val="00043561"/>
    <w:rsid w:val="00044067"/>
    <w:rsid w:val="00046003"/>
    <w:rsid w:val="00046EAD"/>
    <w:rsid w:val="00047EB6"/>
    <w:rsid w:val="000507A5"/>
    <w:rsid w:val="000508AF"/>
    <w:rsid w:val="000520AE"/>
    <w:rsid w:val="000609AA"/>
    <w:rsid w:val="0006251C"/>
    <w:rsid w:val="00063354"/>
    <w:rsid w:val="000648D6"/>
    <w:rsid w:val="00064C49"/>
    <w:rsid w:val="00065344"/>
    <w:rsid w:val="0007005F"/>
    <w:rsid w:val="00074F7F"/>
    <w:rsid w:val="000760AC"/>
    <w:rsid w:val="00076922"/>
    <w:rsid w:val="000774EF"/>
    <w:rsid w:val="00077E4C"/>
    <w:rsid w:val="000804FA"/>
    <w:rsid w:val="00080BEB"/>
    <w:rsid w:val="00083B89"/>
    <w:rsid w:val="000847D9"/>
    <w:rsid w:val="000855B9"/>
    <w:rsid w:val="000912BF"/>
    <w:rsid w:val="00091830"/>
    <w:rsid w:val="00091D21"/>
    <w:rsid w:val="00091F3F"/>
    <w:rsid w:val="00092AFD"/>
    <w:rsid w:val="0009498C"/>
    <w:rsid w:val="000953E4"/>
    <w:rsid w:val="00095690"/>
    <w:rsid w:val="00096F7A"/>
    <w:rsid w:val="000A0850"/>
    <w:rsid w:val="000A176E"/>
    <w:rsid w:val="000A38E8"/>
    <w:rsid w:val="000A4C46"/>
    <w:rsid w:val="000B2517"/>
    <w:rsid w:val="000B3552"/>
    <w:rsid w:val="000B375B"/>
    <w:rsid w:val="000B64AF"/>
    <w:rsid w:val="000B6ADF"/>
    <w:rsid w:val="000C0BCD"/>
    <w:rsid w:val="000C0C2E"/>
    <w:rsid w:val="000C41DC"/>
    <w:rsid w:val="000C5974"/>
    <w:rsid w:val="000C5F81"/>
    <w:rsid w:val="000C6B49"/>
    <w:rsid w:val="000C6D43"/>
    <w:rsid w:val="000D6BC4"/>
    <w:rsid w:val="000D79E1"/>
    <w:rsid w:val="000E0162"/>
    <w:rsid w:val="000E4735"/>
    <w:rsid w:val="000E769F"/>
    <w:rsid w:val="000F218F"/>
    <w:rsid w:val="000F2496"/>
    <w:rsid w:val="000F2C35"/>
    <w:rsid w:val="000F472D"/>
    <w:rsid w:val="000F524F"/>
    <w:rsid w:val="000F7987"/>
    <w:rsid w:val="001037A0"/>
    <w:rsid w:val="00103CC4"/>
    <w:rsid w:val="00105F09"/>
    <w:rsid w:val="00106145"/>
    <w:rsid w:val="00106D5A"/>
    <w:rsid w:val="001112B6"/>
    <w:rsid w:val="00111CB3"/>
    <w:rsid w:val="00112432"/>
    <w:rsid w:val="00114121"/>
    <w:rsid w:val="00114F4F"/>
    <w:rsid w:val="00117C3F"/>
    <w:rsid w:val="00125CEE"/>
    <w:rsid w:val="0012632B"/>
    <w:rsid w:val="001268F7"/>
    <w:rsid w:val="00131A6E"/>
    <w:rsid w:val="00131E7A"/>
    <w:rsid w:val="0013261A"/>
    <w:rsid w:val="00133654"/>
    <w:rsid w:val="00133761"/>
    <w:rsid w:val="00136E5E"/>
    <w:rsid w:val="00140F4E"/>
    <w:rsid w:val="00143E75"/>
    <w:rsid w:val="00143E9B"/>
    <w:rsid w:val="00144655"/>
    <w:rsid w:val="00144DAF"/>
    <w:rsid w:val="0014780B"/>
    <w:rsid w:val="00151684"/>
    <w:rsid w:val="00152E49"/>
    <w:rsid w:val="00154319"/>
    <w:rsid w:val="00155FF9"/>
    <w:rsid w:val="001610C4"/>
    <w:rsid w:val="001626F6"/>
    <w:rsid w:val="001647D3"/>
    <w:rsid w:val="00165A70"/>
    <w:rsid w:val="00166554"/>
    <w:rsid w:val="00166A5F"/>
    <w:rsid w:val="00167EBB"/>
    <w:rsid w:val="001720D4"/>
    <w:rsid w:val="0017576D"/>
    <w:rsid w:val="001767B5"/>
    <w:rsid w:val="00177EF1"/>
    <w:rsid w:val="001806F6"/>
    <w:rsid w:val="0018112E"/>
    <w:rsid w:val="00182995"/>
    <w:rsid w:val="00182EAA"/>
    <w:rsid w:val="00184656"/>
    <w:rsid w:val="001847FB"/>
    <w:rsid w:val="00185883"/>
    <w:rsid w:val="00186877"/>
    <w:rsid w:val="0019090B"/>
    <w:rsid w:val="001930D5"/>
    <w:rsid w:val="001948B1"/>
    <w:rsid w:val="00195210"/>
    <w:rsid w:val="001A28BA"/>
    <w:rsid w:val="001A4312"/>
    <w:rsid w:val="001A4F40"/>
    <w:rsid w:val="001A5BA8"/>
    <w:rsid w:val="001A71BD"/>
    <w:rsid w:val="001A7EE9"/>
    <w:rsid w:val="001B187E"/>
    <w:rsid w:val="001B1B58"/>
    <w:rsid w:val="001B2E60"/>
    <w:rsid w:val="001B39BC"/>
    <w:rsid w:val="001B4F9E"/>
    <w:rsid w:val="001B5CFC"/>
    <w:rsid w:val="001B651E"/>
    <w:rsid w:val="001B6F27"/>
    <w:rsid w:val="001B78B3"/>
    <w:rsid w:val="001B79BA"/>
    <w:rsid w:val="001B7AC3"/>
    <w:rsid w:val="001C0E9F"/>
    <w:rsid w:val="001C2CD3"/>
    <w:rsid w:val="001C39C9"/>
    <w:rsid w:val="001C42FC"/>
    <w:rsid w:val="001C448C"/>
    <w:rsid w:val="001C704F"/>
    <w:rsid w:val="001D0E01"/>
    <w:rsid w:val="001D1425"/>
    <w:rsid w:val="001D2159"/>
    <w:rsid w:val="001D5501"/>
    <w:rsid w:val="001D5F05"/>
    <w:rsid w:val="001D701C"/>
    <w:rsid w:val="001D7484"/>
    <w:rsid w:val="001E3528"/>
    <w:rsid w:val="001E407B"/>
    <w:rsid w:val="001E6350"/>
    <w:rsid w:val="001E7680"/>
    <w:rsid w:val="001E7CA4"/>
    <w:rsid w:val="001E7EBB"/>
    <w:rsid w:val="001F014D"/>
    <w:rsid w:val="001F0319"/>
    <w:rsid w:val="001F16A4"/>
    <w:rsid w:val="001F403E"/>
    <w:rsid w:val="001F4865"/>
    <w:rsid w:val="001F6B59"/>
    <w:rsid w:val="001F7D03"/>
    <w:rsid w:val="001F7EDB"/>
    <w:rsid w:val="0020059E"/>
    <w:rsid w:val="00202489"/>
    <w:rsid w:val="00205EAE"/>
    <w:rsid w:val="00210A5F"/>
    <w:rsid w:val="0021187A"/>
    <w:rsid w:val="00212096"/>
    <w:rsid w:val="00212293"/>
    <w:rsid w:val="00212379"/>
    <w:rsid w:val="00212603"/>
    <w:rsid w:val="0021379E"/>
    <w:rsid w:val="00214AF9"/>
    <w:rsid w:val="00214C54"/>
    <w:rsid w:val="002159F0"/>
    <w:rsid w:val="002167C6"/>
    <w:rsid w:val="0021680F"/>
    <w:rsid w:val="002208AF"/>
    <w:rsid w:val="00224F52"/>
    <w:rsid w:val="00225DC7"/>
    <w:rsid w:val="00226115"/>
    <w:rsid w:val="002305DA"/>
    <w:rsid w:val="0023171C"/>
    <w:rsid w:val="00232436"/>
    <w:rsid w:val="00232556"/>
    <w:rsid w:val="00232E59"/>
    <w:rsid w:val="00232EE1"/>
    <w:rsid w:val="0023302B"/>
    <w:rsid w:val="00235A60"/>
    <w:rsid w:val="00235FD0"/>
    <w:rsid w:val="00236671"/>
    <w:rsid w:val="00237D8A"/>
    <w:rsid w:val="00240D58"/>
    <w:rsid w:val="00241F7B"/>
    <w:rsid w:val="00244F38"/>
    <w:rsid w:val="002477D7"/>
    <w:rsid w:val="00252E6E"/>
    <w:rsid w:val="00253276"/>
    <w:rsid w:val="002541FD"/>
    <w:rsid w:val="0025587D"/>
    <w:rsid w:val="00256F2C"/>
    <w:rsid w:val="00260380"/>
    <w:rsid w:val="002609E4"/>
    <w:rsid w:val="0026137C"/>
    <w:rsid w:val="002622C0"/>
    <w:rsid w:val="00264466"/>
    <w:rsid w:val="00265A8F"/>
    <w:rsid w:val="00267016"/>
    <w:rsid w:val="002672C0"/>
    <w:rsid w:val="00267884"/>
    <w:rsid w:val="00267D34"/>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04A5"/>
    <w:rsid w:val="00293E37"/>
    <w:rsid w:val="002952E9"/>
    <w:rsid w:val="0029635D"/>
    <w:rsid w:val="0029661A"/>
    <w:rsid w:val="00297F9A"/>
    <w:rsid w:val="002A0A5A"/>
    <w:rsid w:val="002A153D"/>
    <w:rsid w:val="002A4304"/>
    <w:rsid w:val="002A598A"/>
    <w:rsid w:val="002A7BF0"/>
    <w:rsid w:val="002B0CF2"/>
    <w:rsid w:val="002B1D1E"/>
    <w:rsid w:val="002B6E3E"/>
    <w:rsid w:val="002C28DF"/>
    <w:rsid w:val="002C2A96"/>
    <w:rsid w:val="002C2CCB"/>
    <w:rsid w:val="002C309C"/>
    <w:rsid w:val="002C4051"/>
    <w:rsid w:val="002C4F5D"/>
    <w:rsid w:val="002C5A76"/>
    <w:rsid w:val="002C5F4E"/>
    <w:rsid w:val="002C6089"/>
    <w:rsid w:val="002D2D0D"/>
    <w:rsid w:val="002D4A1C"/>
    <w:rsid w:val="002D6AAC"/>
    <w:rsid w:val="002D7D48"/>
    <w:rsid w:val="002E0831"/>
    <w:rsid w:val="002E0DD6"/>
    <w:rsid w:val="002E313B"/>
    <w:rsid w:val="002E3C2B"/>
    <w:rsid w:val="002E488B"/>
    <w:rsid w:val="002E4C11"/>
    <w:rsid w:val="002E4CB7"/>
    <w:rsid w:val="002E6042"/>
    <w:rsid w:val="002E7198"/>
    <w:rsid w:val="002E738D"/>
    <w:rsid w:val="002E7C06"/>
    <w:rsid w:val="002E7D5A"/>
    <w:rsid w:val="002E7FCE"/>
    <w:rsid w:val="002F2A9E"/>
    <w:rsid w:val="002F3CE0"/>
    <w:rsid w:val="002F512C"/>
    <w:rsid w:val="002F54D1"/>
    <w:rsid w:val="0030003B"/>
    <w:rsid w:val="00300D8E"/>
    <w:rsid w:val="0030236C"/>
    <w:rsid w:val="00302BF4"/>
    <w:rsid w:val="00304813"/>
    <w:rsid w:val="0031056F"/>
    <w:rsid w:val="00311CF6"/>
    <w:rsid w:val="00314810"/>
    <w:rsid w:val="003151F0"/>
    <w:rsid w:val="00317F22"/>
    <w:rsid w:val="00320105"/>
    <w:rsid w:val="00320AA4"/>
    <w:rsid w:val="00321743"/>
    <w:rsid w:val="00325105"/>
    <w:rsid w:val="0032546D"/>
    <w:rsid w:val="0033180A"/>
    <w:rsid w:val="00332A60"/>
    <w:rsid w:val="003330B7"/>
    <w:rsid w:val="00333E11"/>
    <w:rsid w:val="00334C38"/>
    <w:rsid w:val="00334D41"/>
    <w:rsid w:val="00334FD7"/>
    <w:rsid w:val="0033591E"/>
    <w:rsid w:val="003371D1"/>
    <w:rsid w:val="00337AAD"/>
    <w:rsid w:val="003443A0"/>
    <w:rsid w:val="003449BC"/>
    <w:rsid w:val="00344A3E"/>
    <w:rsid w:val="0034536F"/>
    <w:rsid w:val="00345403"/>
    <w:rsid w:val="00346F2B"/>
    <w:rsid w:val="00347B48"/>
    <w:rsid w:val="003509F1"/>
    <w:rsid w:val="00352968"/>
    <w:rsid w:val="00353C17"/>
    <w:rsid w:val="0035483B"/>
    <w:rsid w:val="00354E52"/>
    <w:rsid w:val="003558EE"/>
    <w:rsid w:val="00356304"/>
    <w:rsid w:val="00356646"/>
    <w:rsid w:val="00357EB8"/>
    <w:rsid w:val="003636B1"/>
    <w:rsid w:val="003665EA"/>
    <w:rsid w:val="00367F5A"/>
    <w:rsid w:val="00371EF5"/>
    <w:rsid w:val="00373D49"/>
    <w:rsid w:val="00374BC5"/>
    <w:rsid w:val="00375C9E"/>
    <w:rsid w:val="0037778A"/>
    <w:rsid w:val="003805D0"/>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252"/>
    <w:rsid w:val="003A1DB8"/>
    <w:rsid w:val="003A2575"/>
    <w:rsid w:val="003A2F1E"/>
    <w:rsid w:val="003A58E1"/>
    <w:rsid w:val="003A5CFF"/>
    <w:rsid w:val="003A75D7"/>
    <w:rsid w:val="003B0CA5"/>
    <w:rsid w:val="003B17BC"/>
    <w:rsid w:val="003B25B7"/>
    <w:rsid w:val="003B25FF"/>
    <w:rsid w:val="003B3893"/>
    <w:rsid w:val="003B5A09"/>
    <w:rsid w:val="003B73F9"/>
    <w:rsid w:val="003C0CE7"/>
    <w:rsid w:val="003C0FFF"/>
    <w:rsid w:val="003C297C"/>
    <w:rsid w:val="003C2D39"/>
    <w:rsid w:val="003C33C3"/>
    <w:rsid w:val="003C6413"/>
    <w:rsid w:val="003D0229"/>
    <w:rsid w:val="003D3269"/>
    <w:rsid w:val="003D49E5"/>
    <w:rsid w:val="003D4E90"/>
    <w:rsid w:val="003D5BC6"/>
    <w:rsid w:val="003D64AD"/>
    <w:rsid w:val="003D7C29"/>
    <w:rsid w:val="003D7FF3"/>
    <w:rsid w:val="003E00C8"/>
    <w:rsid w:val="003E116D"/>
    <w:rsid w:val="003E3008"/>
    <w:rsid w:val="003E5C72"/>
    <w:rsid w:val="003E5EAF"/>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F0A"/>
    <w:rsid w:val="00423763"/>
    <w:rsid w:val="004260BA"/>
    <w:rsid w:val="00426FE6"/>
    <w:rsid w:val="00432140"/>
    <w:rsid w:val="0043416D"/>
    <w:rsid w:val="00434BFF"/>
    <w:rsid w:val="0043556D"/>
    <w:rsid w:val="0043790C"/>
    <w:rsid w:val="00442A3A"/>
    <w:rsid w:val="004433E4"/>
    <w:rsid w:val="00443C5E"/>
    <w:rsid w:val="0044533F"/>
    <w:rsid w:val="00445B07"/>
    <w:rsid w:val="00445FDD"/>
    <w:rsid w:val="00446830"/>
    <w:rsid w:val="004511CF"/>
    <w:rsid w:val="00451D9B"/>
    <w:rsid w:val="004531BD"/>
    <w:rsid w:val="00454101"/>
    <w:rsid w:val="004579C9"/>
    <w:rsid w:val="00457C70"/>
    <w:rsid w:val="00460799"/>
    <w:rsid w:val="00460BB6"/>
    <w:rsid w:val="00461353"/>
    <w:rsid w:val="00461D94"/>
    <w:rsid w:val="004624C1"/>
    <w:rsid w:val="00470941"/>
    <w:rsid w:val="00470C1D"/>
    <w:rsid w:val="00471144"/>
    <w:rsid w:val="00474384"/>
    <w:rsid w:val="00474BFF"/>
    <w:rsid w:val="00474F0A"/>
    <w:rsid w:val="00477FC1"/>
    <w:rsid w:val="0048366C"/>
    <w:rsid w:val="00484B1D"/>
    <w:rsid w:val="004878E0"/>
    <w:rsid w:val="0049029F"/>
    <w:rsid w:val="00491281"/>
    <w:rsid w:val="00492B7D"/>
    <w:rsid w:val="00493B73"/>
    <w:rsid w:val="00495FD4"/>
    <w:rsid w:val="0049609D"/>
    <w:rsid w:val="00496F7C"/>
    <w:rsid w:val="00497BF8"/>
    <w:rsid w:val="00497E8E"/>
    <w:rsid w:val="004A09AB"/>
    <w:rsid w:val="004A15BA"/>
    <w:rsid w:val="004A2221"/>
    <w:rsid w:val="004A2265"/>
    <w:rsid w:val="004A305D"/>
    <w:rsid w:val="004A5279"/>
    <w:rsid w:val="004A7044"/>
    <w:rsid w:val="004A7569"/>
    <w:rsid w:val="004B0A3A"/>
    <w:rsid w:val="004B0D3C"/>
    <w:rsid w:val="004B10FE"/>
    <w:rsid w:val="004B1C88"/>
    <w:rsid w:val="004B2F08"/>
    <w:rsid w:val="004B58C8"/>
    <w:rsid w:val="004B7AD7"/>
    <w:rsid w:val="004C0B15"/>
    <w:rsid w:val="004C1056"/>
    <w:rsid w:val="004C19BA"/>
    <w:rsid w:val="004C2709"/>
    <w:rsid w:val="004C4591"/>
    <w:rsid w:val="004C4CCD"/>
    <w:rsid w:val="004D1043"/>
    <w:rsid w:val="004D1097"/>
    <w:rsid w:val="004D14BD"/>
    <w:rsid w:val="004D1C4A"/>
    <w:rsid w:val="004D3AC2"/>
    <w:rsid w:val="004D3FC3"/>
    <w:rsid w:val="004D464C"/>
    <w:rsid w:val="004D4F1F"/>
    <w:rsid w:val="004D53AD"/>
    <w:rsid w:val="004D5FC8"/>
    <w:rsid w:val="004D636D"/>
    <w:rsid w:val="004D76E6"/>
    <w:rsid w:val="004E4D60"/>
    <w:rsid w:val="004E587E"/>
    <w:rsid w:val="004E5E6B"/>
    <w:rsid w:val="004E6AAF"/>
    <w:rsid w:val="004E7919"/>
    <w:rsid w:val="004F10FA"/>
    <w:rsid w:val="004F35FF"/>
    <w:rsid w:val="004F6114"/>
    <w:rsid w:val="004F7959"/>
    <w:rsid w:val="005003FB"/>
    <w:rsid w:val="0050181F"/>
    <w:rsid w:val="00514443"/>
    <w:rsid w:val="00514822"/>
    <w:rsid w:val="005171F6"/>
    <w:rsid w:val="0051720B"/>
    <w:rsid w:val="00517F1E"/>
    <w:rsid w:val="00520403"/>
    <w:rsid w:val="00522288"/>
    <w:rsid w:val="005238D4"/>
    <w:rsid w:val="00524439"/>
    <w:rsid w:val="00526681"/>
    <w:rsid w:val="005275A7"/>
    <w:rsid w:val="00532291"/>
    <w:rsid w:val="00533E67"/>
    <w:rsid w:val="005344BB"/>
    <w:rsid w:val="00535241"/>
    <w:rsid w:val="005358DE"/>
    <w:rsid w:val="00535CCA"/>
    <w:rsid w:val="00536AE2"/>
    <w:rsid w:val="00541D06"/>
    <w:rsid w:val="00543653"/>
    <w:rsid w:val="00543C21"/>
    <w:rsid w:val="005445DD"/>
    <w:rsid w:val="00544F40"/>
    <w:rsid w:val="005512E9"/>
    <w:rsid w:val="0055205A"/>
    <w:rsid w:val="0055287A"/>
    <w:rsid w:val="00552D3A"/>
    <w:rsid w:val="0055454F"/>
    <w:rsid w:val="00554C74"/>
    <w:rsid w:val="005557B2"/>
    <w:rsid w:val="00557D72"/>
    <w:rsid w:val="00560A0E"/>
    <w:rsid w:val="00561AB7"/>
    <w:rsid w:val="00561DD5"/>
    <w:rsid w:val="00562898"/>
    <w:rsid w:val="00562987"/>
    <w:rsid w:val="00564521"/>
    <w:rsid w:val="00565FAA"/>
    <w:rsid w:val="00566829"/>
    <w:rsid w:val="00567FD9"/>
    <w:rsid w:val="00570873"/>
    <w:rsid w:val="00571EF2"/>
    <w:rsid w:val="00573D09"/>
    <w:rsid w:val="00574680"/>
    <w:rsid w:val="005764EE"/>
    <w:rsid w:val="0058070B"/>
    <w:rsid w:val="005858AF"/>
    <w:rsid w:val="00586A84"/>
    <w:rsid w:val="005871B6"/>
    <w:rsid w:val="00591174"/>
    <w:rsid w:val="00593A6E"/>
    <w:rsid w:val="0059616E"/>
    <w:rsid w:val="00597439"/>
    <w:rsid w:val="005A032C"/>
    <w:rsid w:val="005A1F43"/>
    <w:rsid w:val="005A2203"/>
    <w:rsid w:val="005A2278"/>
    <w:rsid w:val="005A453F"/>
    <w:rsid w:val="005A5499"/>
    <w:rsid w:val="005A7927"/>
    <w:rsid w:val="005A7F08"/>
    <w:rsid w:val="005B0CC4"/>
    <w:rsid w:val="005B1C06"/>
    <w:rsid w:val="005B1E80"/>
    <w:rsid w:val="005B2E98"/>
    <w:rsid w:val="005B3CFD"/>
    <w:rsid w:val="005B41A3"/>
    <w:rsid w:val="005B4816"/>
    <w:rsid w:val="005B51BB"/>
    <w:rsid w:val="005B71AD"/>
    <w:rsid w:val="005C257E"/>
    <w:rsid w:val="005C3EFE"/>
    <w:rsid w:val="005C42C8"/>
    <w:rsid w:val="005C4510"/>
    <w:rsid w:val="005C55D9"/>
    <w:rsid w:val="005C56E0"/>
    <w:rsid w:val="005D0E27"/>
    <w:rsid w:val="005D3341"/>
    <w:rsid w:val="005D4004"/>
    <w:rsid w:val="005E24D2"/>
    <w:rsid w:val="005E2D27"/>
    <w:rsid w:val="005E37D0"/>
    <w:rsid w:val="005E56A1"/>
    <w:rsid w:val="005F2841"/>
    <w:rsid w:val="005F52FF"/>
    <w:rsid w:val="005F539D"/>
    <w:rsid w:val="005F5D4A"/>
    <w:rsid w:val="005F6442"/>
    <w:rsid w:val="005F7B4A"/>
    <w:rsid w:val="00600223"/>
    <w:rsid w:val="006008C2"/>
    <w:rsid w:val="0060118B"/>
    <w:rsid w:val="006019D8"/>
    <w:rsid w:val="00601BCA"/>
    <w:rsid w:val="006025CF"/>
    <w:rsid w:val="00602821"/>
    <w:rsid w:val="006047AD"/>
    <w:rsid w:val="0060549E"/>
    <w:rsid w:val="006061FB"/>
    <w:rsid w:val="00607CD2"/>
    <w:rsid w:val="00610C1D"/>
    <w:rsid w:val="00610FD1"/>
    <w:rsid w:val="00613652"/>
    <w:rsid w:val="00613C5A"/>
    <w:rsid w:val="00615D81"/>
    <w:rsid w:val="00616F03"/>
    <w:rsid w:val="00617E7B"/>
    <w:rsid w:val="00617EBA"/>
    <w:rsid w:val="0062562B"/>
    <w:rsid w:val="0062749C"/>
    <w:rsid w:val="00631414"/>
    <w:rsid w:val="00631A32"/>
    <w:rsid w:val="00632657"/>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0A28"/>
    <w:rsid w:val="006719AE"/>
    <w:rsid w:val="00673C83"/>
    <w:rsid w:val="0067439D"/>
    <w:rsid w:val="006752D7"/>
    <w:rsid w:val="006759D9"/>
    <w:rsid w:val="00676E7B"/>
    <w:rsid w:val="00677703"/>
    <w:rsid w:val="0068182A"/>
    <w:rsid w:val="00681D2F"/>
    <w:rsid w:val="006835B3"/>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9C"/>
    <w:rsid w:val="006B14C3"/>
    <w:rsid w:val="006B1ED7"/>
    <w:rsid w:val="006B51E3"/>
    <w:rsid w:val="006C1643"/>
    <w:rsid w:val="006C4BDA"/>
    <w:rsid w:val="006C4D7A"/>
    <w:rsid w:val="006C50BF"/>
    <w:rsid w:val="006C5898"/>
    <w:rsid w:val="006C5B0C"/>
    <w:rsid w:val="006C7655"/>
    <w:rsid w:val="006C7D1F"/>
    <w:rsid w:val="006D2C6D"/>
    <w:rsid w:val="006D3E2B"/>
    <w:rsid w:val="006D3E81"/>
    <w:rsid w:val="006D683D"/>
    <w:rsid w:val="006D68CD"/>
    <w:rsid w:val="006D72EB"/>
    <w:rsid w:val="006E4EBE"/>
    <w:rsid w:val="006E4FFE"/>
    <w:rsid w:val="006E597B"/>
    <w:rsid w:val="006E7781"/>
    <w:rsid w:val="006E7CF7"/>
    <w:rsid w:val="006F0759"/>
    <w:rsid w:val="006F29F7"/>
    <w:rsid w:val="006F2AB7"/>
    <w:rsid w:val="006F4DAC"/>
    <w:rsid w:val="006F59B4"/>
    <w:rsid w:val="006F7243"/>
    <w:rsid w:val="006F7A3C"/>
    <w:rsid w:val="00703D07"/>
    <w:rsid w:val="00703E45"/>
    <w:rsid w:val="0070644E"/>
    <w:rsid w:val="00706FBF"/>
    <w:rsid w:val="007079AF"/>
    <w:rsid w:val="00711063"/>
    <w:rsid w:val="007115B9"/>
    <w:rsid w:val="00713BDD"/>
    <w:rsid w:val="00714FC7"/>
    <w:rsid w:val="00716B49"/>
    <w:rsid w:val="00717C26"/>
    <w:rsid w:val="00720836"/>
    <w:rsid w:val="00723772"/>
    <w:rsid w:val="00726C55"/>
    <w:rsid w:val="00727161"/>
    <w:rsid w:val="00727287"/>
    <w:rsid w:val="00727662"/>
    <w:rsid w:val="00727AEC"/>
    <w:rsid w:val="00730981"/>
    <w:rsid w:val="00731967"/>
    <w:rsid w:val="007319D5"/>
    <w:rsid w:val="00732335"/>
    <w:rsid w:val="0073397A"/>
    <w:rsid w:val="00734C1D"/>
    <w:rsid w:val="00737B94"/>
    <w:rsid w:val="007418F7"/>
    <w:rsid w:val="007422A4"/>
    <w:rsid w:val="00743F36"/>
    <w:rsid w:val="0074516A"/>
    <w:rsid w:val="00746A19"/>
    <w:rsid w:val="00747695"/>
    <w:rsid w:val="00750C9B"/>
    <w:rsid w:val="007517D9"/>
    <w:rsid w:val="00752BDE"/>
    <w:rsid w:val="00752CB6"/>
    <w:rsid w:val="00754593"/>
    <w:rsid w:val="007549FA"/>
    <w:rsid w:val="007557A3"/>
    <w:rsid w:val="00756082"/>
    <w:rsid w:val="007577D0"/>
    <w:rsid w:val="00760E9A"/>
    <w:rsid w:val="007617E9"/>
    <w:rsid w:val="00762D91"/>
    <w:rsid w:val="00763EE4"/>
    <w:rsid w:val="007714BE"/>
    <w:rsid w:val="00773C88"/>
    <w:rsid w:val="007773C1"/>
    <w:rsid w:val="007777F4"/>
    <w:rsid w:val="00782FA6"/>
    <w:rsid w:val="007864E0"/>
    <w:rsid w:val="00787234"/>
    <w:rsid w:val="00790644"/>
    <w:rsid w:val="00791B8F"/>
    <w:rsid w:val="00792994"/>
    <w:rsid w:val="0079436A"/>
    <w:rsid w:val="00795C13"/>
    <w:rsid w:val="00796412"/>
    <w:rsid w:val="00797723"/>
    <w:rsid w:val="007A0A91"/>
    <w:rsid w:val="007A41B8"/>
    <w:rsid w:val="007A434E"/>
    <w:rsid w:val="007A4AC7"/>
    <w:rsid w:val="007A5504"/>
    <w:rsid w:val="007A6616"/>
    <w:rsid w:val="007A6F5E"/>
    <w:rsid w:val="007A71F1"/>
    <w:rsid w:val="007B00A0"/>
    <w:rsid w:val="007B1C3E"/>
    <w:rsid w:val="007B4C19"/>
    <w:rsid w:val="007B4D04"/>
    <w:rsid w:val="007B4F52"/>
    <w:rsid w:val="007B7611"/>
    <w:rsid w:val="007C0098"/>
    <w:rsid w:val="007C0489"/>
    <w:rsid w:val="007C0CDE"/>
    <w:rsid w:val="007C3367"/>
    <w:rsid w:val="007C33E8"/>
    <w:rsid w:val="007C34E7"/>
    <w:rsid w:val="007C4047"/>
    <w:rsid w:val="007C4100"/>
    <w:rsid w:val="007D0495"/>
    <w:rsid w:val="007D12FA"/>
    <w:rsid w:val="007D1439"/>
    <w:rsid w:val="007D3567"/>
    <w:rsid w:val="007D3C78"/>
    <w:rsid w:val="007E40F3"/>
    <w:rsid w:val="007E415F"/>
    <w:rsid w:val="007E47CF"/>
    <w:rsid w:val="007E5025"/>
    <w:rsid w:val="007E677B"/>
    <w:rsid w:val="007E7A66"/>
    <w:rsid w:val="007F258B"/>
    <w:rsid w:val="007F564E"/>
    <w:rsid w:val="007F5A06"/>
    <w:rsid w:val="00803D9A"/>
    <w:rsid w:val="0080591D"/>
    <w:rsid w:val="00807862"/>
    <w:rsid w:val="00807E3D"/>
    <w:rsid w:val="008100BB"/>
    <w:rsid w:val="00811315"/>
    <w:rsid w:val="00811406"/>
    <w:rsid w:val="00813222"/>
    <w:rsid w:val="00814096"/>
    <w:rsid w:val="0081488D"/>
    <w:rsid w:val="00814A99"/>
    <w:rsid w:val="008226CF"/>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2168"/>
    <w:rsid w:val="00844C50"/>
    <w:rsid w:val="008463F3"/>
    <w:rsid w:val="008470D0"/>
    <w:rsid w:val="00847591"/>
    <w:rsid w:val="00851534"/>
    <w:rsid w:val="00851DC1"/>
    <w:rsid w:val="00854D44"/>
    <w:rsid w:val="00855719"/>
    <w:rsid w:val="00856441"/>
    <w:rsid w:val="00860A68"/>
    <w:rsid w:val="00860A85"/>
    <w:rsid w:val="00861074"/>
    <w:rsid w:val="00861B87"/>
    <w:rsid w:val="008646C6"/>
    <w:rsid w:val="00864E93"/>
    <w:rsid w:val="00865DB9"/>
    <w:rsid w:val="0087021B"/>
    <w:rsid w:val="008705F3"/>
    <w:rsid w:val="008735C8"/>
    <w:rsid w:val="008751CA"/>
    <w:rsid w:val="00875C9A"/>
    <w:rsid w:val="00877BAF"/>
    <w:rsid w:val="008802A0"/>
    <w:rsid w:val="0088074E"/>
    <w:rsid w:val="00881F68"/>
    <w:rsid w:val="00882E1B"/>
    <w:rsid w:val="008833B3"/>
    <w:rsid w:val="00883917"/>
    <w:rsid w:val="008849D2"/>
    <w:rsid w:val="008859FF"/>
    <w:rsid w:val="00892CFD"/>
    <w:rsid w:val="008948B0"/>
    <w:rsid w:val="00896C0D"/>
    <w:rsid w:val="008974F8"/>
    <w:rsid w:val="008A3BFC"/>
    <w:rsid w:val="008A5824"/>
    <w:rsid w:val="008B4148"/>
    <w:rsid w:val="008B4C85"/>
    <w:rsid w:val="008B740C"/>
    <w:rsid w:val="008C1724"/>
    <w:rsid w:val="008C1DD9"/>
    <w:rsid w:val="008C30A5"/>
    <w:rsid w:val="008C392E"/>
    <w:rsid w:val="008C48DE"/>
    <w:rsid w:val="008C4AD2"/>
    <w:rsid w:val="008C4E83"/>
    <w:rsid w:val="008C5D85"/>
    <w:rsid w:val="008C7C0C"/>
    <w:rsid w:val="008D1695"/>
    <w:rsid w:val="008D526F"/>
    <w:rsid w:val="008D730B"/>
    <w:rsid w:val="008E399E"/>
    <w:rsid w:val="008E3E11"/>
    <w:rsid w:val="008E456B"/>
    <w:rsid w:val="008E48BA"/>
    <w:rsid w:val="008E4B18"/>
    <w:rsid w:val="008E658F"/>
    <w:rsid w:val="008E65D3"/>
    <w:rsid w:val="008E6733"/>
    <w:rsid w:val="008E686C"/>
    <w:rsid w:val="008E74F0"/>
    <w:rsid w:val="008F1408"/>
    <w:rsid w:val="008F283A"/>
    <w:rsid w:val="008F2F39"/>
    <w:rsid w:val="008F394E"/>
    <w:rsid w:val="008F520F"/>
    <w:rsid w:val="008F6F9D"/>
    <w:rsid w:val="008F7B31"/>
    <w:rsid w:val="00901763"/>
    <w:rsid w:val="0090267D"/>
    <w:rsid w:val="00902978"/>
    <w:rsid w:val="00906A14"/>
    <w:rsid w:val="00906A90"/>
    <w:rsid w:val="00907155"/>
    <w:rsid w:val="0091020E"/>
    <w:rsid w:val="00910B8E"/>
    <w:rsid w:val="00911250"/>
    <w:rsid w:val="00911BC5"/>
    <w:rsid w:val="00912CC1"/>
    <w:rsid w:val="00914CF4"/>
    <w:rsid w:val="0091786A"/>
    <w:rsid w:val="00920AD7"/>
    <w:rsid w:val="0092240C"/>
    <w:rsid w:val="00922B8D"/>
    <w:rsid w:val="00923AA9"/>
    <w:rsid w:val="00924808"/>
    <w:rsid w:val="009260EC"/>
    <w:rsid w:val="009261A3"/>
    <w:rsid w:val="00926796"/>
    <w:rsid w:val="0092777A"/>
    <w:rsid w:val="00927C1C"/>
    <w:rsid w:val="00930869"/>
    <w:rsid w:val="00930C1D"/>
    <w:rsid w:val="009322DC"/>
    <w:rsid w:val="00933E09"/>
    <w:rsid w:val="00934665"/>
    <w:rsid w:val="009346C2"/>
    <w:rsid w:val="00934B2E"/>
    <w:rsid w:val="00936841"/>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77C21"/>
    <w:rsid w:val="00980321"/>
    <w:rsid w:val="009821BB"/>
    <w:rsid w:val="00983720"/>
    <w:rsid w:val="00983CD6"/>
    <w:rsid w:val="00984153"/>
    <w:rsid w:val="0098528A"/>
    <w:rsid w:val="009860AF"/>
    <w:rsid w:val="009878C6"/>
    <w:rsid w:val="00990009"/>
    <w:rsid w:val="009901B6"/>
    <w:rsid w:val="009922C7"/>
    <w:rsid w:val="009926AA"/>
    <w:rsid w:val="009927C6"/>
    <w:rsid w:val="00995964"/>
    <w:rsid w:val="00996FC6"/>
    <w:rsid w:val="009A1C3B"/>
    <w:rsid w:val="009A1C44"/>
    <w:rsid w:val="009A1E43"/>
    <w:rsid w:val="009A22C0"/>
    <w:rsid w:val="009A40D7"/>
    <w:rsid w:val="009A45E8"/>
    <w:rsid w:val="009A6141"/>
    <w:rsid w:val="009B0640"/>
    <w:rsid w:val="009B410C"/>
    <w:rsid w:val="009B419E"/>
    <w:rsid w:val="009B4CEA"/>
    <w:rsid w:val="009B593E"/>
    <w:rsid w:val="009B6563"/>
    <w:rsid w:val="009C0564"/>
    <w:rsid w:val="009C34C7"/>
    <w:rsid w:val="009C4C06"/>
    <w:rsid w:val="009C54F9"/>
    <w:rsid w:val="009C70E2"/>
    <w:rsid w:val="009D1669"/>
    <w:rsid w:val="009D5114"/>
    <w:rsid w:val="009D5237"/>
    <w:rsid w:val="009D6413"/>
    <w:rsid w:val="009E0443"/>
    <w:rsid w:val="009E1CBD"/>
    <w:rsid w:val="009E36AD"/>
    <w:rsid w:val="009E58EC"/>
    <w:rsid w:val="009F0BB3"/>
    <w:rsid w:val="009F2AC9"/>
    <w:rsid w:val="009F5225"/>
    <w:rsid w:val="009F6EB9"/>
    <w:rsid w:val="009F76D3"/>
    <w:rsid w:val="00A022A3"/>
    <w:rsid w:val="00A0309F"/>
    <w:rsid w:val="00A04865"/>
    <w:rsid w:val="00A04C20"/>
    <w:rsid w:val="00A07821"/>
    <w:rsid w:val="00A10489"/>
    <w:rsid w:val="00A10661"/>
    <w:rsid w:val="00A1183A"/>
    <w:rsid w:val="00A118D6"/>
    <w:rsid w:val="00A13230"/>
    <w:rsid w:val="00A148DC"/>
    <w:rsid w:val="00A17382"/>
    <w:rsid w:val="00A17C7B"/>
    <w:rsid w:val="00A20F10"/>
    <w:rsid w:val="00A213CC"/>
    <w:rsid w:val="00A23548"/>
    <w:rsid w:val="00A31CAB"/>
    <w:rsid w:val="00A32290"/>
    <w:rsid w:val="00A32D9D"/>
    <w:rsid w:val="00A3574E"/>
    <w:rsid w:val="00A40297"/>
    <w:rsid w:val="00A40DC7"/>
    <w:rsid w:val="00A4153F"/>
    <w:rsid w:val="00A41C61"/>
    <w:rsid w:val="00A422BD"/>
    <w:rsid w:val="00A42312"/>
    <w:rsid w:val="00A42998"/>
    <w:rsid w:val="00A4375A"/>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D18"/>
    <w:rsid w:val="00A84AD9"/>
    <w:rsid w:val="00A86A40"/>
    <w:rsid w:val="00A870AF"/>
    <w:rsid w:val="00A92BA0"/>
    <w:rsid w:val="00A95DA5"/>
    <w:rsid w:val="00AA13F4"/>
    <w:rsid w:val="00AA1DAA"/>
    <w:rsid w:val="00AA318A"/>
    <w:rsid w:val="00AA3FC8"/>
    <w:rsid w:val="00AA4C3C"/>
    <w:rsid w:val="00AA5217"/>
    <w:rsid w:val="00AB1A29"/>
    <w:rsid w:val="00AB2A52"/>
    <w:rsid w:val="00AB2BC5"/>
    <w:rsid w:val="00AB2CC0"/>
    <w:rsid w:val="00AB2D83"/>
    <w:rsid w:val="00AB3E0E"/>
    <w:rsid w:val="00AB7D14"/>
    <w:rsid w:val="00AC1C1B"/>
    <w:rsid w:val="00AC525F"/>
    <w:rsid w:val="00AD113E"/>
    <w:rsid w:val="00AD17C8"/>
    <w:rsid w:val="00AD5DB1"/>
    <w:rsid w:val="00AE0B23"/>
    <w:rsid w:val="00AE25F3"/>
    <w:rsid w:val="00AE30E5"/>
    <w:rsid w:val="00AE3132"/>
    <w:rsid w:val="00AE3389"/>
    <w:rsid w:val="00AE4A21"/>
    <w:rsid w:val="00AE6D01"/>
    <w:rsid w:val="00AF2122"/>
    <w:rsid w:val="00AF2205"/>
    <w:rsid w:val="00AF33B9"/>
    <w:rsid w:val="00AF3628"/>
    <w:rsid w:val="00AF41A1"/>
    <w:rsid w:val="00AF6085"/>
    <w:rsid w:val="00AF763D"/>
    <w:rsid w:val="00AF7B75"/>
    <w:rsid w:val="00B0077E"/>
    <w:rsid w:val="00B00968"/>
    <w:rsid w:val="00B025A3"/>
    <w:rsid w:val="00B0522A"/>
    <w:rsid w:val="00B06EF7"/>
    <w:rsid w:val="00B10BDA"/>
    <w:rsid w:val="00B12A4C"/>
    <w:rsid w:val="00B13E4B"/>
    <w:rsid w:val="00B14777"/>
    <w:rsid w:val="00B16001"/>
    <w:rsid w:val="00B1644E"/>
    <w:rsid w:val="00B17F32"/>
    <w:rsid w:val="00B21D61"/>
    <w:rsid w:val="00B21E65"/>
    <w:rsid w:val="00B277A3"/>
    <w:rsid w:val="00B30884"/>
    <w:rsid w:val="00B318B8"/>
    <w:rsid w:val="00B31F7B"/>
    <w:rsid w:val="00B33A47"/>
    <w:rsid w:val="00B34687"/>
    <w:rsid w:val="00B3695E"/>
    <w:rsid w:val="00B3708A"/>
    <w:rsid w:val="00B406E1"/>
    <w:rsid w:val="00B413C2"/>
    <w:rsid w:val="00B415F3"/>
    <w:rsid w:val="00B41CEB"/>
    <w:rsid w:val="00B43B0A"/>
    <w:rsid w:val="00B4467D"/>
    <w:rsid w:val="00B455CB"/>
    <w:rsid w:val="00B459B9"/>
    <w:rsid w:val="00B45B96"/>
    <w:rsid w:val="00B463F1"/>
    <w:rsid w:val="00B5135E"/>
    <w:rsid w:val="00B515E8"/>
    <w:rsid w:val="00B516FA"/>
    <w:rsid w:val="00B52BD9"/>
    <w:rsid w:val="00B56C76"/>
    <w:rsid w:val="00B57BBD"/>
    <w:rsid w:val="00B57F0A"/>
    <w:rsid w:val="00B6033A"/>
    <w:rsid w:val="00B636AF"/>
    <w:rsid w:val="00B6394A"/>
    <w:rsid w:val="00B63EF6"/>
    <w:rsid w:val="00B670CD"/>
    <w:rsid w:val="00B70A5F"/>
    <w:rsid w:val="00B71199"/>
    <w:rsid w:val="00B71333"/>
    <w:rsid w:val="00B71D17"/>
    <w:rsid w:val="00B7248B"/>
    <w:rsid w:val="00B7325E"/>
    <w:rsid w:val="00B75C3E"/>
    <w:rsid w:val="00B764C9"/>
    <w:rsid w:val="00B767EE"/>
    <w:rsid w:val="00B7771F"/>
    <w:rsid w:val="00B80AF0"/>
    <w:rsid w:val="00B81565"/>
    <w:rsid w:val="00B822DD"/>
    <w:rsid w:val="00B8266D"/>
    <w:rsid w:val="00B82F55"/>
    <w:rsid w:val="00B83BF5"/>
    <w:rsid w:val="00B83E46"/>
    <w:rsid w:val="00B8454A"/>
    <w:rsid w:val="00B84BAD"/>
    <w:rsid w:val="00B85CE5"/>
    <w:rsid w:val="00B87E68"/>
    <w:rsid w:val="00B916D5"/>
    <w:rsid w:val="00B936AB"/>
    <w:rsid w:val="00B943CD"/>
    <w:rsid w:val="00B958FE"/>
    <w:rsid w:val="00B96875"/>
    <w:rsid w:val="00BA02FB"/>
    <w:rsid w:val="00BA1088"/>
    <w:rsid w:val="00BA3918"/>
    <w:rsid w:val="00BA3ED9"/>
    <w:rsid w:val="00BA44E3"/>
    <w:rsid w:val="00BA46CD"/>
    <w:rsid w:val="00BA4927"/>
    <w:rsid w:val="00BB0013"/>
    <w:rsid w:val="00BB15AD"/>
    <w:rsid w:val="00BB191C"/>
    <w:rsid w:val="00BB2125"/>
    <w:rsid w:val="00BB3472"/>
    <w:rsid w:val="00BB3A7D"/>
    <w:rsid w:val="00BB573B"/>
    <w:rsid w:val="00BC065B"/>
    <w:rsid w:val="00BC06B4"/>
    <w:rsid w:val="00BC0DD0"/>
    <w:rsid w:val="00BC1118"/>
    <w:rsid w:val="00BC1296"/>
    <w:rsid w:val="00BC3D35"/>
    <w:rsid w:val="00BC45A4"/>
    <w:rsid w:val="00BD0815"/>
    <w:rsid w:val="00BD10D1"/>
    <w:rsid w:val="00BD34D3"/>
    <w:rsid w:val="00BD4025"/>
    <w:rsid w:val="00BD6571"/>
    <w:rsid w:val="00BD7A70"/>
    <w:rsid w:val="00BD7E7E"/>
    <w:rsid w:val="00BE01DB"/>
    <w:rsid w:val="00BE0B5B"/>
    <w:rsid w:val="00BE1607"/>
    <w:rsid w:val="00BE23C4"/>
    <w:rsid w:val="00BE2E8C"/>
    <w:rsid w:val="00BE5A6B"/>
    <w:rsid w:val="00BE715C"/>
    <w:rsid w:val="00BF20A9"/>
    <w:rsid w:val="00BF5B0B"/>
    <w:rsid w:val="00BF62E0"/>
    <w:rsid w:val="00BF7E63"/>
    <w:rsid w:val="00C00FA6"/>
    <w:rsid w:val="00C0115B"/>
    <w:rsid w:val="00C031C2"/>
    <w:rsid w:val="00C036EE"/>
    <w:rsid w:val="00C051C4"/>
    <w:rsid w:val="00C05E23"/>
    <w:rsid w:val="00C07A0E"/>
    <w:rsid w:val="00C10C31"/>
    <w:rsid w:val="00C11CEF"/>
    <w:rsid w:val="00C1215D"/>
    <w:rsid w:val="00C12171"/>
    <w:rsid w:val="00C13DE7"/>
    <w:rsid w:val="00C15D60"/>
    <w:rsid w:val="00C16431"/>
    <w:rsid w:val="00C17AE1"/>
    <w:rsid w:val="00C20BA3"/>
    <w:rsid w:val="00C210DB"/>
    <w:rsid w:val="00C2154D"/>
    <w:rsid w:val="00C22367"/>
    <w:rsid w:val="00C24815"/>
    <w:rsid w:val="00C264A8"/>
    <w:rsid w:val="00C31447"/>
    <w:rsid w:val="00C33A22"/>
    <w:rsid w:val="00C34B0B"/>
    <w:rsid w:val="00C34B73"/>
    <w:rsid w:val="00C34D83"/>
    <w:rsid w:val="00C35197"/>
    <w:rsid w:val="00C3765A"/>
    <w:rsid w:val="00C37C31"/>
    <w:rsid w:val="00C40019"/>
    <w:rsid w:val="00C40721"/>
    <w:rsid w:val="00C42BE1"/>
    <w:rsid w:val="00C46FE7"/>
    <w:rsid w:val="00C47D36"/>
    <w:rsid w:val="00C519AA"/>
    <w:rsid w:val="00C5219C"/>
    <w:rsid w:val="00C547D0"/>
    <w:rsid w:val="00C549CB"/>
    <w:rsid w:val="00C54C88"/>
    <w:rsid w:val="00C555C7"/>
    <w:rsid w:val="00C5598E"/>
    <w:rsid w:val="00C56019"/>
    <w:rsid w:val="00C56C3F"/>
    <w:rsid w:val="00C57124"/>
    <w:rsid w:val="00C57317"/>
    <w:rsid w:val="00C62370"/>
    <w:rsid w:val="00C641FC"/>
    <w:rsid w:val="00C64B18"/>
    <w:rsid w:val="00C6605E"/>
    <w:rsid w:val="00C66361"/>
    <w:rsid w:val="00C70DEA"/>
    <w:rsid w:val="00C71BDC"/>
    <w:rsid w:val="00C76FBF"/>
    <w:rsid w:val="00C85187"/>
    <w:rsid w:val="00C90C45"/>
    <w:rsid w:val="00C911D6"/>
    <w:rsid w:val="00C91A71"/>
    <w:rsid w:val="00C949DF"/>
    <w:rsid w:val="00C94CF2"/>
    <w:rsid w:val="00C973A7"/>
    <w:rsid w:val="00C976A5"/>
    <w:rsid w:val="00CA139A"/>
    <w:rsid w:val="00CA2300"/>
    <w:rsid w:val="00CA34A4"/>
    <w:rsid w:val="00CA3A6F"/>
    <w:rsid w:val="00CA3DAF"/>
    <w:rsid w:val="00CA4FBD"/>
    <w:rsid w:val="00CA6829"/>
    <w:rsid w:val="00CA71CE"/>
    <w:rsid w:val="00CB065D"/>
    <w:rsid w:val="00CB2F64"/>
    <w:rsid w:val="00CB3B3A"/>
    <w:rsid w:val="00CB4854"/>
    <w:rsid w:val="00CB5678"/>
    <w:rsid w:val="00CB63DD"/>
    <w:rsid w:val="00CB692E"/>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E7F54"/>
    <w:rsid w:val="00CF1C91"/>
    <w:rsid w:val="00CF2542"/>
    <w:rsid w:val="00CF2EAA"/>
    <w:rsid w:val="00CF3931"/>
    <w:rsid w:val="00CF52CA"/>
    <w:rsid w:val="00CF6358"/>
    <w:rsid w:val="00CF74D2"/>
    <w:rsid w:val="00D011F7"/>
    <w:rsid w:val="00D01968"/>
    <w:rsid w:val="00D039C3"/>
    <w:rsid w:val="00D03A90"/>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301E"/>
    <w:rsid w:val="00D33596"/>
    <w:rsid w:val="00D3518B"/>
    <w:rsid w:val="00D3749E"/>
    <w:rsid w:val="00D37ADD"/>
    <w:rsid w:val="00D37B5B"/>
    <w:rsid w:val="00D42405"/>
    <w:rsid w:val="00D44EF4"/>
    <w:rsid w:val="00D46BAC"/>
    <w:rsid w:val="00D4796F"/>
    <w:rsid w:val="00D47F53"/>
    <w:rsid w:val="00D502DD"/>
    <w:rsid w:val="00D50AAF"/>
    <w:rsid w:val="00D51925"/>
    <w:rsid w:val="00D51DC7"/>
    <w:rsid w:val="00D5214C"/>
    <w:rsid w:val="00D52BAD"/>
    <w:rsid w:val="00D5387F"/>
    <w:rsid w:val="00D53D73"/>
    <w:rsid w:val="00D5602D"/>
    <w:rsid w:val="00D56134"/>
    <w:rsid w:val="00D56215"/>
    <w:rsid w:val="00D56479"/>
    <w:rsid w:val="00D6062B"/>
    <w:rsid w:val="00D64913"/>
    <w:rsid w:val="00D663AA"/>
    <w:rsid w:val="00D66E75"/>
    <w:rsid w:val="00D677C8"/>
    <w:rsid w:val="00D70C25"/>
    <w:rsid w:val="00D714C7"/>
    <w:rsid w:val="00D724D9"/>
    <w:rsid w:val="00D735D4"/>
    <w:rsid w:val="00D73B65"/>
    <w:rsid w:val="00D753BA"/>
    <w:rsid w:val="00D75AC7"/>
    <w:rsid w:val="00D76151"/>
    <w:rsid w:val="00D76483"/>
    <w:rsid w:val="00D76F76"/>
    <w:rsid w:val="00D775D3"/>
    <w:rsid w:val="00D8031B"/>
    <w:rsid w:val="00D81A50"/>
    <w:rsid w:val="00D82F40"/>
    <w:rsid w:val="00D8417D"/>
    <w:rsid w:val="00D84F6A"/>
    <w:rsid w:val="00D85EDD"/>
    <w:rsid w:val="00D9340C"/>
    <w:rsid w:val="00D93585"/>
    <w:rsid w:val="00D93E92"/>
    <w:rsid w:val="00D9568B"/>
    <w:rsid w:val="00D95CA1"/>
    <w:rsid w:val="00D960C9"/>
    <w:rsid w:val="00D966A0"/>
    <w:rsid w:val="00D969AA"/>
    <w:rsid w:val="00DA04B0"/>
    <w:rsid w:val="00DA2A91"/>
    <w:rsid w:val="00DA35F6"/>
    <w:rsid w:val="00DA3CA4"/>
    <w:rsid w:val="00DA4819"/>
    <w:rsid w:val="00DA5F89"/>
    <w:rsid w:val="00DA6070"/>
    <w:rsid w:val="00DA61E7"/>
    <w:rsid w:val="00DA6857"/>
    <w:rsid w:val="00DA69B0"/>
    <w:rsid w:val="00DA76B3"/>
    <w:rsid w:val="00DB019D"/>
    <w:rsid w:val="00DB076E"/>
    <w:rsid w:val="00DB7147"/>
    <w:rsid w:val="00DB73B0"/>
    <w:rsid w:val="00DC0452"/>
    <w:rsid w:val="00DC0BDD"/>
    <w:rsid w:val="00DC1B21"/>
    <w:rsid w:val="00DC7EF6"/>
    <w:rsid w:val="00DD569D"/>
    <w:rsid w:val="00DD6532"/>
    <w:rsid w:val="00DD7203"/>
    <w:rsid w:val="00DD7397"/>
    <w:rsid w:val="00DE3001"/>
    <w:rsid w:val="00DE5CE8"/>
    <w:rsid w:val="00DE76B8"/>
    <w:rsid w:val="00DF14F9"/>
    <w:rsid w:val="00DF31C2"/>
    <w:rsid w:val="00DF5BA3"/>
    <w:rsid w:val="00DF63A4"/>
    <w:rsid w:val="00DF6D86"/>
    <w:rsid w:val="00E0207F"/>
    <w:rsid w:val="00E02C02"/>
    <w:rsid w:val="00E03A39"/>
    <w:rsid w:val="00E03D50"/>
    <w:rsid w:val="00E04422"/>
    <w:rsid w:val="00E045F8"/>
    <w:rsid w:val="00E06E95"/>
    <w:rsid w:val="00E072BE"/>
    <w:rsid w:val="00E11D03"/>
    <w:rsid w:val="00E1259A"/>
    <w:rsid w:val="00E12A5C"/>
    <w:rsid w:val="00E209BC"/>
    <w:rsid w:val="00E2161F"/>
    <w:rsid w:val="00E24E68"/>
    <w:rsid w:val="00E26B92"/>
    <w:rsid w:val="00E3054B"/>
    <w:rsid w:val="00E3117F"/>
    <w:rsid w:val="00E319F6"/>
    <w:rsid w:val="00E31A09"/>
    <w:rsid w:val="00E32605"/>
    <w:rsid w:val="00E3742C"/>
    <w:rsid w:val="00E37ED6"/>
    <w:rsid w:val="00E40784"/>
    <w:rsid w:val="00E417D3"/>
    <w:rsid w:val="00E41EB3"/>
    <w:rsid w:val="00E42AE8"/>
    <w:rsid w:val="00E42E92"/>
    <w:rsid w:val="00E43FFB"/>
    <w:rsid w:val="00E44ADA"/>
    <w:rsid w:val="00E46585"/>
    <w:rsid w:val="00E47C98"/>
    <w:rsid w:val="00E47EBE"/>
    <w:rsid w:val="00E50D98"/>
    <w:rsid w:val="00E51DBA"/>
    <w:rsid w:val="00E53EE1"/>
    <w:rsid w:val="00E54F2E"/>
    <w:rsid w:val="00E5575F"/>
    <w:rsid w:val="00E558AC"/>
    <w:rsid w:val="00E558D2"/>
    <w:rsid w:val="00E56178"/>
    <w:rsid w:val="00E565C6"/>
    <w:rsid w:val="00E56BEC"/>
    <w:rsid w:val="00E57C76"/>
    <w:rsid w:val="00E6148A"/>
    <w:rsid w:val="00E62376"/>
    <w:rsid w:val="00E64123"/>
    <w:rsid w:val="00E64B10"/>
    <w:rsid w:val="00E65194"/>
    <w:rsid w:val="00E656F0"/>
    <w:rsid w:val="00E66E50"/>
    <w:rsid w:val="00E6750E"/>
    <w:rsid w:val="00E71FDC"/>
    <w:rsid w:val="00E7233C"/>
    <w:rsid w:val="00E72A9A"/>
    <w:rsid w:val="00E7398B"/>
    <w:rsid w:val="00E73ED7"/>
    <w:rsid w:val="00E75040"/>
    <w:rsid w:val="00E760C8"/>
    <w:rsid w:val="00E7677E"/>
    <w:rsid w:val="00E76AC7"/>
    <w:rsid w:val="00E76ED6"/>
    <w:rsid w:val="00E771E9"/>
    <w:rsid w:val="00E77DA5"/>
    <w:rsid w:val="00E77DCE"/>
    <w:rsid w:val="00E803B9"/>
    <w:rsid w:val="00E82397"/>
    <w:rsid w:val="00E83994"/>
    <w:rsid w:val="00E839C1"/>
    <w:rsid w:val="00E8443B"/>
    <w:rsid w:val="00E87148"/>
    <w:rsid w:val="00E875A7"/>
    <w:rsid w:val="00E904F3"/>
    <w:rsid w:val="00E92554"/>
    <w:rsid w:val="00E9270A"/>
    <w:rsid w:val="00E9401A"/>
    <w:rsid w:val="00E95D04"/>
    <w:rsid w:val="00E966C8"/>
    <w:rsid w:val="00E96EA3"/>
    <w:rsid w:val="00E9749C"/>
    <w:rsid w:val="00E97671"/>
    <w:rsid w:val="00E97915"/>
    <w:rsid w:val="00EA0D22"/>
    <w:rsid w:val="00EA2166"/>
    <w:rsid w:val="00EA3009"/>
    <w:rsid w:val="00EA3687"/>
    <w:rsid w:val="00EA4004"/>
    <w:rsid w:val="00EA410B"/>
    <w:rsid w:val="00EA5A9C"/>
    <w:rsid w:val="00EA6397"/>
    <w:rsid w:val="00EB06CD"/>
    <w:rsid w:val="00EB1838"/>
    <w:rsid w:val="00EB4235"/>
    <w:rsid w:val="00EB5FE4"/>
    <w:rsid w:val="00EB7B1E"/>
    <w:rsid w:val="00EC02ED"/>
    <w:rsid w:val="00EC1793"/>
    <w:rsid w:val="00EC68FB"/>
    <w:rsid w:val="00EC70F1"/>
    <w:rsid w:val="00EC7EEE"/>
    <w:rsid w:val="00ED061B"/>
    <w:rsid w:val="00ED5C37"/>
    <w:rsid w:val="00EE0EC4"/>
    <w:rsid w:val="00EE2635"/>
    <w:rsid w:val="00EE269F"/>
    <w:rsid w:val="00EE3CBD"/>
    <w:rsid w:val="00EE3FAD"/>
    <w:rsid w:val="00EE6EED"/>
    <w:rsid w:val="00EF15C6"/>
    <w:rsid w:val="00EF26FF"/>
    <w:rsid w:val="00EF571E"/>
    <w:rsid w:val="00EF66C7"/>
    <w:rsid w:val="00EF75C1"/>
    <w:rsid w:val="00EF7D63"/>
    <w:rsid w:val="00EF7E83"/>
    <w:rsid w:val="00F002D6"/>
    <w:rsid w:val="00F01542"/>
    <w:rsid w:val="00F021F5"/>
    <w:rsid w:val="00F0256C"/>
    <w:rsid w:val="00F040FF"/>
    <w:rsid w:val="00F07017"/>
    <w:rsid w:val="00F10023"/>
    <w:rsid w:val="00F127AD"/>
    <w:rsid w:val="00F1303C"/>
    <w:rsid w:val="00F145A4"/>
    <w:rsid w:val="00F15E2A"/>
    <w:rsid w:val="00F1600C"/>
    <w:rsid w:val="00F216C5"/>
    <w:rsid w:val="00F2175A"/>
    <w:rsid w:val="00F219E6"/>
    <w:rsid w:val="00F22057"/>
    <w:rsid w:val="00F2220D"/>
    <w:rsid w:val="00F2233B"/>
    <w:rsid w:val="00F22FE9"/>
    <w:rsid w:val="00F2476D"/>
    <w:rsid w:val="00F26049"/>
    <w:rsid w:val="00F2659B"/>
    <w:rsid w:val="00F30BB1"/>
    <w:rsid w:val="00F32243"/>
    <w:rsid w:val="00F32D88"/>
    <w:rsid w:val="00F33577"/>
    <w:rsid w:val="00F34029"/>
    <w:rsid w:val="00F35C4B"/>
    <w:rsid w:val="00F35F44"/>
    <w:rsid w:val="00F363CE"/>
    <w:rsid w:val="00F37987"/>
    <w:rsid w:val="00F40467"/>
    <w:rsid w:val="00F42789"/>
    <w:rsid w:val="00F435F9"/>
    <w:rsid w:val="00F4429C"/>
    <w:rsid w:val="00F44958"/>
    <w:rsid w:val="00F5143E"/>
    <w:rsid w:val="00F5239E"/>
    <w:rsid w:val="00F52756"/>
    <w:rsid w:val="00F529AC"/>
    <w:rsid w:val="00F538E3"/>
    <w:rsid w:val="00F53D83"/>
    <w:rsid w:val="00F54DE9"/>
    <w:rsid w:val="00F562B3"/>
    <w:rsid w:val="00F56666"/>
    <w:rsid w:val="00F64E5F"/>
    <w:rsid w:val="00F70697"/>
    <w:rsid w:val="00F71422"/>
    <w:rsid w:val="00F7199A"/>
    <w:rsid w:val="00F730E6"/>
    <w:rsid w:val="00F75462"/>
    <w:rsid w:val="00F778F2"/>
    <w:rsid w:val="00F77CF6"/>
    <w:rsid w:val="00F77F18"/>
    <w:rsid w:val="00F805EB"/>
    <w:rsid w:val="00F807F1"/>
    <w:rsid w:val="00F80ACB"/>
    <w:rsid w:val="00F8319A"/>
    <w:rsid w:val="00F8407E"/>
    <w:rsid w:val="00F8499D"/>
    <w:rsid w:val="00F85DAD"/>
    <w:rsid w:val="00F85EF7"/>
    <w:rsid w:val="00F871F2"/>
    <w:rsid w:val="00F9088C"/>
    <w:rsid w:val="00F91575"/>
    <w:rsid w:val="00F921CD"/>
    <w:rsid w:val="00F92246"/>
    <w:rsid w:val="00F925F4"/>
    <w:rsid w:val="00F9267E"/>
    <w:rsid w:val="00F92730"/>
    <w:rsid w:val="00F9473B"/>
    <w:rsid w:val="00F9752A"/>
    <w:rsid w:val="00F976B2"/>
    <w:rsid w:val="00FA256A"/>
    <w:rsid w:val="00FA4C6B"/>
    <w:rsid w:val="00FA7172"/>
    <w:rsid w:val="00FA722C"/>
    <w:rsid w:val="00FB10FC"/>
    <w:rsid w:val="00FB1724"/>
    <w:rsid w:val="00FB2E8A"/>
    <w:rsid w:val="00FB405F"/>
    <w:rsid w:val="00FB4BE0"/>
    <w:rsid w:val="00FB71D6"/>
    <w:rsid w:val="00FB774C"/>
    <w:rsid w:val="00FC081F"/>
    <w:rsid w:val="00FC0A3B"/>
    <w:rsid w:val="00FC1BF0"/>
    <w:rsid w:val="00FC2526"/>
    <w:rsid w:val="00FC2A4E"/>
    <w:rsid w:val="00FC3583"/>
    <w:rsid w:val="00FD2A2A"/>
    <w:rsid w:val="00FD3815"/>
    <w:rsid w:val="00FD5DD5"/>
    <w:rsid w:val="00FD6A88"/>
    <w:rsid w:val="00FD71EC"/>
    <w:rsid w:val="00FD7721"/>
    <w:rsid w:val="00FE0902"/>
    <w:rsid w:val="00FE3CB0"/>
    <w:rsid w:val="00FE5732"/>
    <w:rsid w:val="00FE6F3F"/>
    <w:rsid w:val="00FF088D"/>
    <w:rsid w:val="00FF0B7C"/>
    <w:rsid w:val="00FF4C05"/>
    <w:rsid w:val="00FF4DA3"/>
    <w:rsid w:val="00FF66C3"/>
    <w:rsid w:val="00FF6976"/>
    <w:rsid w:val="00FF7542"/>
    <w:rsid w:val="00FF77BB"/>
    <w:rsid w:val="20AC5F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5"/>
    <w:uiPriority w:val="0"/>
    <w:rPr>
      <w:rFonts w:asciiTheme="minorHAnsi" w:hAnsiTheme="minorHAnsi" w:eastAsiaTheme="minorEastAsia" w:cstheme="minorBidi"/>
      <w:b/>
      <w:szCs w:val="22"/>
    </w:rPr>
  </w:style>
  <w:style w:type="paragraph" w:styleId="3">
    <w:name w:val="annotation text"/>
    <w:basedOn w:val="1"/>
    <w:link w:val="24"/>
    <w:qFormat/>
    <w:uiPriority w:val="0"/>
    <w:pPr>
      <w:jc w:val="left"/>
    </w:pPr>
    <w:rPr>
      <w:rFonts w:ascii="Times New Roman" w:hAnsi="Times New Roman" w:eastAsia="宋体" w:cs="Times New Roman"/>
      <w:szCs w:val="20"/>
    </w:r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Date"/>
    <w:basedOn w:val="1"/>
    <w:next w:val="1"/>
    <w:link w:val="22"/>
    <w:uiPriority w:val="0"/>
    <w:pPr>
      <w:ind w:left="100" w:leftChars="2500"/>
    </w:pPr>
    <w:rPr>
      <w:rFonts w:ascii="Calibri" w:hAnsi="Calibri" w:eastAsia="宋体" w:cs="Times New Roman"/>
      <w:kern w:val="0"/>
      <w:sz w:val="20"/>
      <w:szCs w:val="20"/>
    </w:rPr>
  </w:style>
  <w:style w:type="paragraph" w:styleId="6">
    <w:name w:val="Balloon Text"/>
    <w:basedOn w:val="1"/>
    <w:link w:val="23"/>
    <w:uiPriority w:val="0"/>
    <w:rPr>
      <w:rFonts w:ascii="Calibri" w:hAnsi="Calibri" w:eastAsia="宋体" w:cs="Times New Roman"/>
      <w:kern w:val="0"/>
      <w:sz w:val="18"/>
      <w:szCs w:val="20"/>
    </w:rPr>
  </w:style>
  <w:style w:type="paragraph" w:styleId="7">
    <w:name w:val="footer"/>
    <w:basedOn w:val="1"/>
    <w:link w:val="21"/>
    <w:unhideWhenUsed/>
    <w:uiPriority w:val="99"/>
    <w:pPr>
      <w:tabs>
        <w:tab w:val="center" w:pos="4153"/>
        <w:tab w:val="right" w:pos="8306"/>
      </w:tabs>
      <w:snapToGrid w:val="0"/>
      <w:jc w:val="left"/>
    </w:pPr>
    <w:rPr>
      <w:sz w:val="18"/>
      <w:szCs w:val="18"/>
    </w:rPr>
  </w:style>
  <w:style w:type="paragraph" w:styleId="8">
    <w:name w:val="header"/>
    <w:basedOn w:val="1"/>
    <w:link w:val="20"/>
    <w:unhideWhenUsed/>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3"/>
    <w:unhideWhenUsed/>
    <w:qFormat/>
    <w:uiPriority w:val="99"/>
    <w:pPr>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Strong"/>
    <w:qFormat/>
    <w:uiPriority w:val="0"/>
    <w:rPr>
      <w:b/>
    </w:rPr>
  </w:style>
  <w:style w:type="character" w:styleId="13">
    <w:name w:val="page number"/>
    <w:uiPriority w:val="0"/>
    <w:rPr>
      <w:rFonts w:cs="Times New Roman"/>
    </w:rPr>
  </w:style>
  <w:style w:type="character" w:styleId="14">
    <w:name w:val="Emphasis"/>
    <w:qFormat/>
    <w:uiPriority w:val="20"/>
    <w:rPr>
      <w:color w:val="CC0000"/>
    </w:rPr>
  </w:style>
  <w:style w:type="character" w:styleId="15">
    <w:name w:val="Hyperlink"/>
    <w:qFormat/>
    <w:uiPriority w:val="0"/>
    <w:rPr>
      <w:color w:val="0000FF"/>
      <w:u w:val="single"/>
    </w:rPr>
  </w:style>
  <w:style w:type="character" w:styleId="16">
    <w:name w:val="annotation reference"/>
    <w:qFormat/>
    <w:uiPriority w:val="0"/>
    <w:rPr>
      <w:sz w:val="21"/>
    </w:rPr>
  </w:style>
  <w:style w:type="character" w:styleId="17">
    <w:name w:val="footnote reference"/>
    <w:basedOn w:val="11"/>
    <w:unhideWhenUsed/>
    <w:qFormat/>
    <w:uiPriority w:val="99"/>
    <w:rPr>
      <w:vertAlign w:val="superscript"/>
    </w:rPr>
  </w:style>
  <w:style w:type="table" w:styleId="19">
    <w:name w:val="Table Grid"/>
    <w:basedOn w:val="18"/>
    <w:qFormat/>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页眉 Char"/>
    <w:basedOn w:val="11"/>
    <w:link w:val="8"/>
    <w:uiPriority w:val="0"/>
    <w:rPr>
      <w:sz w:val="18"/>
      <w:szCs w:val="18"/>
    </w:rPr>
  </w:style>
  <w:style w:type="character" w:customStyle="1" w:styleId="21">
    <w:name w:val="页脚 Char"/>
    <w:basedOn w:val="11"/>
    <w:link w:val="7"/>
    <w:uiPriority w:val="99"/>
    <w:rPr>
      <w:sz w:val="18"/>
      <w:szCs w:val="18"/>
    </w:rPr>
  </w:style>
  <w:style w:type="character" w:customStyle="1" w:styleId="22">
    <w:name w:val="日期 Char"/>
    <w:basedOn w:val="11"/>
    <w:link w:val="5"/>
    <w:uiPriority w:val="0"/>
    <w:rPr>
      <w:rFonts w:ascii="Calibri" w:hAnsi="Calibri" w:eastAsia="宋体" w:cs="Times New Roman"/>
      <w:kern w:val="0"/>
      <w:sz w:val="20"/>
      <w:szCs w:val="20"/>
    </w:rPr>
  </w:style>
  <w:style w:type="character" w:customStyle="1" w:styleId="23">
    <w:name w:val="批注框文本 Char"/>
    <w:basedOn w:val="11"/>
    <w:link w:val="6"/>
    <w:uiPriority w:val="0"/>
    <w:rPr>
      <w:rFonts w:ascii="Calibri" w:hAnsi="Calibri" w:eastAsia="宋体" w:cs="Times New Roman"/>
      <w:kern w:val="0"/>
      <w:sz w:val="18"/>
      <w:szCs w:val="20"/>
    </w:rPr>
  </w:style>
  <w:style w:type="character" w:customStyle="1" w:styleId="24">
    <w:name w:val="批注文字 Char"/>
    <w:basedOn w:val="11"/>
    <w:link w:val="3"/>
    <w:qFormat/>
    <w:uiPriority w:val="0"/>
    <w:rPr>
      <w:rFonts w:ascii="Times New Roman" w:hAnsi="Times New Roman" w:eastAsia="宋体" w:cs="Times New Roman"/>
      <w:szCs w:val="20"/>
    </w:rPr>
  </w:style>
  <w:style w:type="character" w:customStyle="1" w:styleId="25">
    <w:name w:val="批注主题 Char"/>
    <w:link w:val="2"/>
    <w:locked/>
    <w:uiPriority w:val="0"/>
    <w:rPr>
      <w:b/>
    </w:rPr>
  </w:style>
  <w:style w:type="character" w:customStyle="1" w:styleId="26">
    <w:name w:val="批注主题 Char1"/>
    <w:basedOn w:val="24"/>
    <w:semiHidden/>
    <w:uiPriority w:val="0"/>
    <w:rPr>
      <w:rFonts w:ascii="Times New Roman" w:hAnsi="Times New Roman" w:eastAsia="宋体" w:cs="Times New Roman"/>
      <w:b/>
      <w:bCs/>
      <w:szCs w:val="20"/>
    </w:rPr>
  </w:style>
  <w:style w:type="character" w:customStyle="1" w:styleId="27">
    <w:name w:val="Comment Subject Char1"/>
    <w:semiHidden/>
    <w:locked/>
    <w:uiPriority w:val="0"/>
    <w:rPr>
      <w:rFonts w:ascii="Times New Roman" w:hAnsi="Times New Roman"/>
      <w:b/>
      <w:kern w:val="2"/>
      <w:sz w:val="21"/>
    </w:rPr>
  </w:style>
  <w:style w:type="paragraph" w:customStyle="1" w:styleId="28">
    <w:name w:val="无间隔1"/>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9">
    <w:name w:val="修订1"/>
    <w:hidden/>
    <w:semiHidden/>
    <w:qFormat/>
    <w:uiPriority w:val="0"/>
    <w:rPr>
      <w:rFonts w:ascii="Times New Roman" w:hAnsi="Times New Roman" w:eastAsia="宋体" w:cs="Times New Roman"/>
      <w:kern w:val="2"/>
      <w:sz w:val="21"/>
      <w:szCs w:val="21"/>
      <w:lang w:val="en-US" w:eastAsia="zh-CN" w:bidi="ar-SA"/>
    </w:rPr>
  </w:style>
  <w:style w:type="character" w:customStyle="1" w:styleId="30">
    <w:name w:val="xingming1"/>
    <w:qFormat/>
    <w:uiPriority w:val="0"/>
    <w:rPr>
      <w:rFonts w:hint="eastAsia" w:ascii="΢ȭхڧ;" w:eastAsia="΢ȭхڧ;"/>
      <w:b/>
      <w:bCs/>
      <w:sz w:val="33"/>
      <w:szCs w:val="33"/>
    </w:rPr>
  </w:style>
  <w:style w:type="paragraph" w:customStyle="1" w:styleId="31">
    <w:name w:val="无间隔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修订2"/>
    <w:hidden/>
    <w:semiHidden/>
    <w:qFormat/>
    <w:uiPriority w:val="0"/>
    <w:rPr>
      <w:rFonts w:ascii="Times New Roman" w:hAnsi="Times New Roman" w:eastAsia="宋体" w:cs="Times New Roman"/>
      <w:kern w:val="2"/>
      <w:sz w:val="21"/>
      <w:szCs w:val="21"/>
      <w:lang w:val="en-US" w:eastAsia="zh-CN" w:bidi="ar-SA"/>
    </w:rPr>
  </w:style>
  <w:style w:type="character" w:customStyle="1" w:styleId="33">
    <w:name w:val="脚注文本 Char"/>
    <w:basedOn w:val="11"/>
    <w:link w:val="9"/>
    <w:qFormat/>
    <w:uiPriority w:val="99"/>
    <w:rPr>
      <w:sz w:val="18"/>
      <w:szCs w:val="18"/>
    </w:rPr>
  </w:style>
  <w:style w:type="paragraph" w:styleId="34">
    <w:name w:val="List Paragraph"/>
    <w:basedOn w:val="1"/>
    <w:qFormat/>
    <w:uiPriority w:val="34"/>
    <w:pPr>
      <w:ind w:firstLine="420" w:firstLineChars="200"/>
    </w:pPr>
  </w:style>
  <w:style w:type="paragraph" w:customStyle="1" w:styleId="35">
    <w:name w:val="修订3"/>
    <w:semiHidden/>
    <w:qFormat/>
    <w:uiPriority w:val="0"/>
    <w:rPr>
      <w:rFonts w:ascii="Times New Roman" w:hAnsi="Times New Roman" w:eastAsia="宋体" w:cs="Times New Roman"/>
      <w:kern w:val="2"/>
      <w:sz w:val="21"/>
      <w:szCs w:val="21"/>
      <w:lang w:val="en-US" w:eastAsia="zh-CN" w:bidi="ar-SA"/>
    </w:rPr>
  </w:style>
  <w:style w:type="paragraph" w:customStyle="1" w:styleId="36">
    <w:name w:val="无间隔3"/>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日期 Char1"/>
    <w:basedOn w:val="11"/>
    <w:semiHidden/>
    <w:qFormat/>
    <w:uiPriority w:val="99"/>
    <w:rPr>
      <w:rFonts w:ascii="Calibri" w:hAnsi="Calibri" w:eastAsia="宋体" w:cs="Calibri"/>
      <w:szCs w:val="21"/>
    </w:rPr>
  </w:style>
  <w:style w:type="character" w:customStyle="1" w:styleId="38">
    <w:name w:val="脚注文本 Char1"/>
    <w:basedOn w:val="11"/>
    <w:semiHidden/>
    <w:qFormat/>
    <w:uiPriority w:val="99"/>
    <w:rPr>
      <w:rFonts w:ascii="Calibri" w:hAnsi="Calibri" w:eastAsia="宋体" w:cs="Calibri"/>
      <w:sz w:val="18"/>
      <w:szCs w:val="18"/>
    </w:rPr>
  </w:style>
  <w:style w:type="character" w:customStyle="1" w:styleId="39">
    <w:name w:val="批注文字 Char1"/>
    <w:basedOn w:val="11"/>
    <w:semiHidden/>
    <w:qFormat/>
    <w:uiPriority w:val="99"/>
    <w:rPr>
      <w:rFonts w:ascii="Calibri" w:hAnsi="Calibri" w:eastAsia="宋体" w:cs="Calibri"/>
      <w:szCs w:val="21"/>
    </w:rPr>
  </w:style>
  <w:style w:type="character" w:customStyle="1" w:styleId="40">
    <w:name w:val="批注框文本 Char1"/>
    <w:basedOn w:val="11"/>
    <w:semiHidden/>
    <w:qFormat/>
    <w:uiPriority w:val="99"/>
    <w:rPr>
      <w:rFonts w:ascii="Calibri" w:hAnsi="Calibri" w:eastAsia="宋体" w:cs="Calibri"/>
      <w:sz w:val="18"/>
      <w:szCs w:val="18"/>
    </w:rPr>
  </w:style>
  <w:style w:type="character" w:customStyle="1" w:styleId="41">
    <w:name w:val="批注主题 Char2"/>
    <w:basedOn w:val="39"/>
    <w:semiHidden/>
    <w:qFormat/>
    <w:uiPriority w:val="99"/>
    <w:rPr>
      <w:rFonts w:ascii="Calibri" w:hAnsi="Calibri" w:eastAsia="宋体" w:cs="Calibri"/>
      <w:b/>
      <w:bCs/>
      <w:szCs w:val="21"/>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customXml/item2.xml" Type="http://schemas.openxmlformats.org/officeDocument/2006/relationships/customXml"/><Relationship Id="rId12" Target="fontTable.xml" Type="http://schemas.openxmlformats.org/officeDocument/2006/relationships/fontTable"/><Relationship Id="rId2" Target="settings.xml" Type="http://schemas.openxmlformats.org/officeDocument/2006/relationships/settings"/><Relationship Id="rId3" Target="footer1.xml" Type="http://schemas.openxmlformats.org/officeDocument/2006/relationships/footer"/><Relationship Id="rId4" Target="header1.xml" Type="http://schemas.openxmlformats.org/officeDocument/2006/relationships/header"/><Relationship Id="rId5" Target="footer2.xml" Type="http://schemas.openxmlformats.org/officeDocument/2006/relationships/footer"/><Relationship Id="rId6" Target="theme/theme1.xml" Type="http://schemas.openxmlformats.org/officeDocument/2006/relationships/theme"/><Relationship Id="rId7" Target="media/image1.jpeg" Type="http://schemas.openxmlformats.org/officeDocument/2006/relationships/image"/><Relationship Id="rId8" Target="media/image2.jpeg" Type="http://schemas.openxmlformats.org/officeDocument/2006/relationships/image"/><Relationship Id="rId9" Target="media/image3.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DFDD2D-3E1A-4416-B6F5-286D78275EEB}">
  <ds:schemaRefs/>
</ds:datastoreItem>
</file>

<file path=docProps/app.xml><?xml version="1.0" encoding="utf-8"?>
<Properties xmlns="http://schemas.openxmlformats.org/officeDocument/2006/extended-properties" xmlns:vt="http://schemas.openxmlformats.org/officeDocument/2006/docPropsVTypes">
  <Template>Normal</Template>
  <Pages>5</Pages>
  <Words>8563</Words>
  <Characters>48815</Characters>
  <Lines>406</Lines>
  <Paragraphs>114</Paragraphs>
  <TotalTime>1</TotalTime>
  <ScaleCrop>false</ScaleCrop>
  <LinksUpToDate>false</LinksUpToDate>
  <CharactersWithSpaces>57264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2018-08-28T04:59:00Z</dcterms:created>
  <dc:creator>enetedu-wu</dc:creator>
  <cp:lastModifiedBy>Z驿城</cp:lastModifiedBy>
  <cp:lastPrinted>2018-07-24T03:09:00Z</cp:lastPrinted>
  <dcterms:modified xsi:type="dcterms:W3CDTF">2018-09-10T07:30:03Z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