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line="640" w:lineRule="exact"/>
        <w:ind w:firstLine="640"/>
        <w:jc w:val="center"/>
        <w:rPr>
          <w:rFonts w:eastAsia="仿宋_GB2312"/>
          <w:sz w:val="32"/>
          <w:szCs w:val="32"/>
        </w:rPr>
      </w:pPr>
    </w:p>
    <w:p>
      <w:pPr>
        <w:spacing w:after="200" w:line="640" w:lineRule="exact"/>
        <w:ind w:firstLine="640"/>
        <w:jc w:val="center"/>
        <w:rPr>
          <w:rFonts w:eastAsia="仿宋_GB2312"/>
          <w:sz w:val="32"/>
          <w:szCs w:val="32"/>
        </w:rPr>
      </w:pPr>
    </w:p>
    <w:p>
      <w:pPr>
        <w:spacing w:after="200" w:line="640" w:lineRule="exact"/>
        <w:ind w:firstLine="640"/>
        <w:jc w:val="center"/>
        <w:rPr>
          <w:rFonts w:eastAsia="仿宋_GB2312"/>
          <w:sz w:val="32"/>
          <w:szCs w:val="32"/>
        </w:rPr>
      </w:pPr>
    </w:p>
    <w:p>
      <w:pPr>
        <w:pStyle w:val="2"/>
        <w:rPr>
          <w:rFonts w:eastAsia="仿宋_GB2312"/>
          <w:sz w:val="32"/>
          <w:szCs w:val="32"/>
        </w:rPr>
      </w:pPr>
    </w:p>
    <w:p>
      <w:pPr>
        <w:pStyle w:val="2"/>
        <w:rPr>
          <w:rFonts w:eastAsia="仿宋_GB2312"/>
          <w:sz w:val="32"/>
          <w:szCs w:val="32"/>
        </w:rPr>
      </w:pPr>
    </w:p>
    <w:p>
      <w:pPr>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永科联</w:t>
      </w:r>
      <w:r>
        <w:rPr>
          <w:rFonts w:hint="eastAsia" w:ascii="仿宋_GB2312" w:eastAsia="仿宋_GB2312"/>
          <w:sz w:val="32"/>
        </w:rPr>
        <w:t>〔201</w:t>
      </w:r>
      <w:r>
        <w:rPr>
          <w:rFonts w:ascii="仿宋_GB2312" w:eastAsia="仿宋_GB2312"/>
          <w:sz w:val="32"/>
        </w:rPr>
        <w:t>8</w:t>
      </w:r>
      <w:r>
        <w:rPr>
          <w:rFonts w:hint="eastAsia" w:ascii="仿宋_GB2312" w:eastAsia="仿宋_GB2312"/>
          <w:sz w:val="32"/>
        </w:rPr>
        <w:t>〕</w:t>
      </w:r>
      <w:r>
        <w:rPr>
          <w:rFonts w:hint="eastAsia" w:ascii="仿宋_GB2312" w:eastAsia="仿宋_GB2312"/>
          <w:sz w:val="32"/>
          <w:lang w:val="en-US" w:eastAsia="zh-CN"/>
        </w:rPr>
        <w:t>14</w:t>
      </w:r>
      <w:r>
        <w:rPr>
          <w:rFonts w:hint="eastAsia" w:ascii="仿宋_GB2312" w:eastAsia="仿宋_GB2312"/>
          <w:sz w:val="32"/>
        </w:rPr>
        <w:t>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726"/>
        <w:jc w:val="center"/>
        <w:textAlignment w:val="auto"/>
        <w:outlineLvl w:val="9"/>
        <w:rPr>
          <w:rFonts w:ascii="宋体" w:hAnsi="宋体"/>
          <w:b/>
          <w:bCs/>
          <w:sz w:val="10"/>
          <w:szCs w:val="10"/>
        </w:r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right="0" w:rightChars="0"/>
        <w:textAlignment w:val="auto"/>
        <w:outlineLvl w:val="9"/>
        <w:rPr>
          <w:sz w:val="10"/>
          <w:szCs w:val="10"/>
        </w:rPr>
      </w:pPr>
    </w:p>
    <w:p>
      <w:pPr>
        <w:pStyle w:val="3"/>
        <w:jc w:val="center"/>
      </w:pPr>
      <w:r>
        <w:rPr>
          <w:rFonts w:hint="eastAsia"/>
        </w:rPr>
        <w:t>永州市科学技术局、永州市财政局关于做好2017年</w:t>
      </w:r>
      <w:r>
        <w:t>度企业技术创新后补助项目的通知</w:t>
      </w:r>
    </w:p>
    <w:p>
      <w:pPr>
        <w:rPr>
          <w:rFonts w:ascii="宋体"/>
        </w:rPr>
      </w:pP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各有关单位:</w:t>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为做好2017年度企业技术创新后补助项目工作，根据《永州市本级科技创新及应用研究资金、项目管理办法》、《永州市本级科技创新及应用研究资金后补助管理办法》等有关规定，现发布《永州市2017年度企业技术创新后补助项目的通知》，请各有关单位按照通知的要求，认真组织项目的申报。</w:t>
      </w:r>
    </w:p>
    <w:p>
      <w:pPr>
        <w:spacing w:line="520" w:lineRule="exact"/>
        <w:ind w:firstLine="600" w:firstLineChars="200"/>
        <w:rPr>
          <w:rFonts w:ascii="仿宋_GB2312" w:hAnsi="仿宋_GB2312" w:eastAsia="仿宋_GB2312" w:cs="仿宋_GB2312"/>
          <w:sz w:val="32"/>
          <w:szCs w:val="32"/>
        </w:rPr>
      </w:pPr>
    </w:p>
    <w:p>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2"/>
      </w:pP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永州市科学技术局     永州市财政局</w:t>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2018年10月30日</w:t>
      </w:r>
    </w:p>
    <w:p>
      <w:pPr>
        <w:pStyle w:val="3"/>
        <w:jc w:val="center"/>
      </w:pPr>
      <w:r>
        <w:rPr>
          <w:rFonts w:hint="eastAsia"/>
        </w:rPr>
        <w:t>永州市</w:t>
      </w:r>
      <w:r>
        <w:t>关于组织申报201</w:t>
      </w:r>
      <w:r>
        <w:rPr>
          <w:rFonts w:hint="eastAsia"/>
        </w:rPr>
        <w:t>7</w:t>
      </w:r>
      <w:r>
        <w:t>年度企业技术创新后补助项目的通知</w:t>
      </w:r>
    </w:p>
    <w:p>
      <w:pPr>
        <w:spacing w:line="240" w:lineRule="auto"/>
        <w:rPr>
          <w:rFonts w:ascii="仿宋" w:hAnsi="仿宋" w:eastAsia="仿宋"/>
          <w:sz w:val="32"/>
          <w:szCs w:val="32"/>
        </w:rPr>
      </w:pPr>
      <w:r>
        <w:rPr>
          <w:rFonts w:ascii="仿宋" w:hAnsi="仿宋" w:eastAsia="仿宋"/>
          <w:sz w:val="32"/>
          <w:szCs w:val="32"/>
        </w:rPr>
        <w:t>各有关单位：</w:t>
      </w:r>
    </w:p>
    <w:p>
      <w:pPr>
        <w:spacing w:line="240" w:lineRule="auto"/>
        <w:ind w:firstLine="640" w:firstLineChars="200"/>
        <w:rPr>
          <w:rFonts w:ascii="仿宋" w:hAnsi="仿宋" w:eastAsia="仿宋"/>
          <w:sz w:val="32"/>
          <w:szCs w:val="32"/>
        </w:rPr>
      </w:pPr>
      <w:r>
        <w:rPr>
          <w:rFonts w:ascii="仿宋" w:hAnsi="仿宋" w:eastAsia="仿宋"/>
          <w:sz w:val="32"/>
          <w:szCs w:val="32"/>
        </w:rPr>
        <w:t>为充分调动我</w:t>
      </w:r>
      <w:r>
        <w:rPr>
          <w:rFonts w:hint="eastAsia" w:ascii="仿宋" w:hAnsi="仿宋" w:eastAsia="仿宋"/>
          <w:sz w:val="32"/>
          <w:szCs w:val="32"/>
        </w:rPr>
        <w:t>市</w:t>
      </w:r>
      <w:r>
        <w:rPr>
          <w:rFonts w:ascii="仿宋" w:hAnsi="仿宋" w:eastAsia="仿宋"/>
          <w:sz w:val="32"/>
          <w:szCs w:val="32"/>
        </w:rPr>
        <w:t>企业开展研发活动的积极性和主动性，全面提升企业技术创新能力，按照</w:t>
      </w:r>
      <w:r>
        <w:rPr>
          <w:rFonts w:hint="eastAsia" w:ascii="仿宋" w:hAnsi="仿宋" w:eastAsia="仿宋"/>
          <w:sz w:val="32"/>
          <w:szCs w:val="32"/>
        </w:rPr>
        <w:t>中共永州市委办公室关于印发《永州市潇湘人才行动计划》等文件的通知（永办发[2018]15号文件），市科技局</w:t>
      </w:r>
      <w:r>
        <w:rPr>
          <w:rFonts w:ascii="仿宋" w:hAnsi="仿宋" w:eastAsia="仿宋"/>
          <w:sz w:val="32"/>
          <w:szCs w:val="32"/>
        </w:rPr>
        <w:t>将组织开展企业技术创新后补助项目的申报工作，现将有关事项通知如下：</w:t>
      </w:r>
      <w:r>
        <w:rPr>
          <w:rFonts w:ascii="仿宋" w:hAnsi="仿宋" w:eastAsia="仿宋"/>
          <w:sz w:val="32"/>
          <w:szCs w:val="32"/>
        </w:rPr>
        <w:br w:type="textWrapping"/>
      </w:r>
      <w:r>
        <w:rPr>
          <w:rFonts w:hint="eastAsia" w:ascii="仿宋" w:hAnsi="仿宋" w:eastAsia="仿宋"/>
          <w:sz w:val="32"/>
          <w:szCs w:val="32"/>
        </w:rPr>
        <w:t xml:space="preserve">  </w:t>
      </w:r>
      <w:r>
        <w:rPr>
          <w:rFonts w:hint="eastAsia" w:ascii="黑体" w:hAnsi="黑体" w:eastAsia="黑体"/>
          <w:sz w:val="32"/>
          <w:szCs w:val="32"/>
        </w:rPr>
        <w:t xml:space="preserve">  </w:t>
      </w:r>
      <w:r>
        <w:rPr>
          <w:rFonts w:ascii="黑体" w:hAnsi="黑体" w:eastAsia="黑体"/>
          <w:sz w:val="32"/>
          <w:szCs w:val="32"/>
        </w:rPr>
        <w:t>一、支持重点</w:t>
      </w:r>
      <w:r>
        <w:rPr>
          <w:rFonts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bCs/>
          <w:sz w:val="32"/>
          <w:szCs w:val="32"/>
        </w:rPr>
        <w:t xml:space="preserve">  </w:t>
      </w:r>
      <w:r>
        <w:rPr>
          <w:rFonts w:ascii="仿宋" w:hAnsi="仿宋" w:eastAsia="仿宋"/>
          <w:b/>
          <w:bCs/>
          <w:sz w:val="32"/>
          <w:szCs w:val="32"/>
        </w:rPr>
        <w:t>（一）</w:t>
      </w:r>
      <w:r>
        <w:rPr>
          <w:rFonts w:hint="eastAsia" w:ascii="仿宋" w:hAnsi="仿宋" w:eastAsia="仿宋"/>
          <w:b/>
          <w:bCs/>
          <w:sz w:val="32"/>
          <w:szCs w:val="32"/>
        </w:rPr>
        <w:t>企业创新创业大赛</w:t>
      </w:r>
      <w:r>
        <w:rPr>
          <w:rFonts w:ascii="仿宋" w:hAnsi="仿宋" w:eastAsia="仿宋"/>
          <w:b/>
          <w:bCs/>
          <w:sz w:val="32"/>
          <w:szCs w:val="32"/>
        </w:rPr>
        <w:br w:type="textWrapping"/>
      </w:r>
      <w:r>
        <w:rPr>
          <w:rFonts w:hint="eastAsia" w:ascii="仿宋" w:hAnsi="仿宋" w:eastAsia="仿宋"/>
          <w:sz w:val="32"/>
          <w:szCs w:val="32"/>
        </w:rPr>
        <w:t xml:space="preserve">    </w:t>
      </w:r>
      <w:r>
        <w:rPr>
          <w:rFonts w:ascii="仿宋" w:hAnsi="仿宋" w:eastAsia="仿宋"/>
          <w:sz w:val="32"/>
          <w:szCs w:val="32"/>
        </w:rPr>
        <w:t>1.支持方式</w:t>
      </w:r>
      <w:r>
        <w:rPr>
          <w:rFonts w:hint="eastAsia" w:ascii="仿宋" w:hAnsi="仿宋" w:eastAsia="仿宋"/>
          <w:sz w:val="32"/>
          <w:szCs w:val="32"/>
        </w:rPr>
        <w:t>、</w:t>
      </w:r>
      <w:r>
        <w:rPr>
          <w:rFonts w:ascii="仿宋" w:hAnsi="仿宋" w:eastAsia="仿宋"/>
          <w:sz w:val="32"/>
          <w:szCs w:val="32"/>
        </w:rPr>
        <w:t>标准</w:t>
      </w:r>
      <w:r>
        <w:rPr>
          <w:rFonts w:hint="eastAsia" w:ascii="仿宋" w:hAnsi="仿宋" w:eastAsia="仿宋"/>
          <w:sz w:val="32"/>
          <w:szCs w:val="32"/>
        </w:rPr>
        <w:t>及对象</w:t>
      </w:r>
      <w:r>
        <w:rPr>
          <w:rFonts w:ascii="仿宋" w:hAnsi="仿宋" w:eastAsia="仿宋"/>
          <w:sz w:val="32"/>
          <w:szCs w:val="32"/>
        </w:rPr>
        <w:br w:type="textWrapping"/>
      </w:r>
      <w:r>
        <w:rPr>
          <w:rFonts w:hint="eastAsia" w:ascii="仿宋" w:hAnsi="仿宋" w:eastAsia="仿宋"/>
          <w:sz w:val="32"/>
          <w:szCs w:val="32"/>
        </w:rPr>
        <w:t xml:space="preserve">    2017年获省、国家创新创业大赛获奖项目的企业</w:t>
      </w:r>
      <w:r>
        <w:rPr>
          <w:rFonts w:ascii="仿宋" w:hAnsi="仿宋" w:eastAsia="仿宋"/>
          <w:sz w:val="32"/>
          <w:szCs w:val="32"/>
        </w:rPr>
        <w:t>，</w:t>
      </w:r>
      <w:r>
        <w:rPr>
          <w:rFonts w:hint="eastAsia" w:ascii="仿宋" w:hAnsi="仿宋" w:eastAsia="仿宋"/>
          <w:sz w:val="32"/>
          <w:szCs w:val="32"/>
        </w:rPr>
        <w:t>获奖企业组省级5万元、国家级10万元，省级团队组2万元，省级、国家级不重复补助</w:t>
      </w:r>
      <w:r>
        <w:rPr>
          <w:rFonts w:ascii="仿宋" w:hAnsi="仿宋" w:eastAsia="仿宋"/>
          <w:sz w:val="32"/>
          <w:szCs w:val="32"/>
        </w:rPr>
        <w:t>。</w:t>
      </w:r>
    </w:p>
    <w:p>
      <w:pPr>
        <w:spacing w:line="240" w:lineRule="auto"/>
        <w:rPr>
          <w:rFonts w:ascii="仿宋" w:hAnsi="仿宋" w:eastAsia="仿宋"/>
          <w:sz w:val="32"/>
          <w:szCs w:val="32"/>
        </w:rPr>
      </w:pPr>
      <w:r>
        <w:rPr>
          <w:rFonts w:hint="eastAsia" w:ascii="仿宋" w:hAnsi="仿宋" w:eastAsia="仿宋"/>
          <w:sz w:val="32"/>
          <w:szCs w:val="32"/>
        </w:rPr>
        <w:t xml:space="preserve">    2</w:t>
      </w:r>
      <w:r>
        <w:rPr>
          <w:rFonts w:ascii="仿宋" w:hAnsi="仿宋" w:eastAsia="仿宋"/>
          <w:sz w:val="32"/>
          <w:szCs w:val="32"/>
        </w:rPr>
        <w:t>.申报材料</w:t>
      </w:r>
    </w:p>
    <w:p>
      <w:pPr>
        <w:spacing w:line="240" w:lineRule="auto"/>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参赛获奖的相关证明材料</w:t>
      </w:r>
      <w:r>
        <w:rPr>
          <w:rFonts w:ascii="仿宋" w:hAnsi="仿宋" w:eastAsia="仿宋"/>
          <w:sz w:val="32"/>
          <w:szCs w:val="32"/>
        </w:rPr>
        <w:t>；</w:t>
      </w:r>
    </w:p>
    <w:p>
      <w:pPr>
        <w:spacing w:line="24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其他相关证明材料</w:t>
      </w:r>
      <w:r>
        <w:rPr>
          <w:rFonts w:ascii="仿宋" w:hAnsi="仿宋" w:eastAsia="仿宋"/>
          <w:sz w:val="32"/>
          <w:szCs w:val="32"/>
        </w:rPr>
        <w:t>。</w:t>
      </w:r>
    </w:p>
    <w:p>
      <w:pPr>
        <w:spacing w:line="240" w:lineRule="auto"/>
        <w:ind w:firstLine="643" w:firstLineChars="200"/>
        <w:rPr>
          <w:rFonts w:ascii="仿宋" w:hAnsi="仿宋" w:eastAsia="仿宋"/>
          <w:b/>
          <w:bCs/>
          <w:sz w:val="32"/>
          <w:szCs w:val="32"/>
        </w:rPr>
      </w:pPr>
      <w:r>
        <w:rPr>
          <w:rFonts w:ascii="仿宋" w:hAnsi="仿宋" w:eastAsia="仿宋"/>
          <w:b/>
          <w:bCs/>
          <w:sz w:val="32"/>
          <w:szCs w:val="32"/>
        </w:rPr>
        <w:t>（二）</w:t>
      </w:r>
      <w:r>
        <w:rPr>
          <w:rFonts w:hint="eastAsia" w:ascii="仿宋" w:hAnsi="仿宋" w:eastAsia="仿宋"/>
          <w:b/>
          <w:bCs/>
          <w:sz w:val="32"/>
          <w:szCs w:val="32"/>
        </w:rPr>
        <w:t>高新技术企业认定</w:t>
      </w:r>
    </w:p>
    <w:p>
      <w:pPr>
        <w:spacing w:line="240" w:lineRule="auto"/>
        <w:ind w:left="315" w:leftChars="150" w:firstLine="320" w:firstLineChars="100"/>
        <w:rPr>
          <w:rFonts w:ascii="仿宋" w:hAnsi="仿宋" w:eastAsia="仿宋"/>
          <w:sz w:val="32"/>
          <w:szCs w:val="32"/>
        </w:rPr>
      </w:pPr>
      <w:r>
        <w:rPr>
          <w:rFonts w:ascii="仿宋" w:hAnsi="仿宋" w:eastAsia="仿宋"/>
          <w:sz w:val="32"/>
          <w:szCs w:val="32"/>
        </w:rPr>
        <w:t>1.支持方式</w:t>
      </w:r>
      <w:r>
        <w:rPr>
          <w:rFonts w:hint="eastAsia" w:ascii="仿宋" w:hAnsi="仿宋" w:eastAsia="仿宋"/>
          <w:sz w:val="32"/>
          <w:szCs w:val="32"/>
        </w:rPr>
        <w:t>、</w:t>
      </w:r>
      <w:r>
        <w:rPr>
          <w:rFonts w:ascii="仿宋" w:hAnsi="仿宋" w:eastAsia="仿宋"/>
          <w:sz w:val="32"/>
          <w:szCs w:val="32"/>
        </w:rPr>
        <w:t>标准</w:t>
      </w:r>
      <w:r>
        <w:rPr>
          <w:rFonts w:hint="eastAsia" w:ascii="仿宋" w:hAnsi="仿宋" w:eastAsia="仿宋"/>
          <w:sz w:val="32"/>
          <w:szCs w:val="32"/>
        </w:rPr>
        <w:t>及对象</w:t>
      </w:r>
    </w:p>
    <w:p>
      <w:pPr>
        <w:spacing w:line="240" w:lineRule="auto"/>
        <w:ind w:firstLine="640" w:firstLineChars="200"/>
        <w:rPr>
          <w:rFonts w:ascii="仿宋" w:hAnsi="仿宋" w:eastAsia="仿宋"/>
          <w:sz w:val="32"/>
          <w:szCs w:val="32"/>
        </w:rPr>
      </w:pPr>
      <w:r>
        <w:rPr>
          <w:rFonts w:hint="eastAsia" w:ascii="仿宋" w:hAnsi="仿宋" w:eastAsia="仿宋"/>
          <w:sz w:val="32"/>
          <w:szCs w:val="32"/>
        </w:rPr>
        <w:t>根据永办发[2018]15号文件第（六）节第20条规定。2017年市辖五区每认定一家奖励10万元。</w:t>
      </w:r>
    </w:p>
    <w:p>
      <w:pPr>
        <w:spacing w:line="240" w:lineRule="auto"/>
        <w:ind w:firstLine="640" w:firstLineChars="200"/>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申报材料</w:t>
      </w:r>
    </w:p>
    <w:p>
      <w:pPr>
        <w:spacing w:line="240" w:lineRule="auto"/>
        <w:ind w:left="638" w:leftChars="304"/>
        <w:jc w:val="left"/>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高新技术企业文件</w:t>
      </w:r>
      <w:r>
        <w:rPr>
          <w:rFonts w:ascii="仿宋" w:hAnsi="仿宋" w:eastAsia="仿宋"/>
          <w:sz w:val="32"/>
          <w:szCs w:val="32"/>
        </w:rPr>
        <w:t>；</w:t>
      </w:r>
      <w:r>
        <w:rPr>
          <w:rFonts w:ascii="仿宋" w:hAnsi="仿宋" w:eastAsia="仿宋"/>
          <w:sz w:val="32"/>
          <w:szCs w:val="32"/>
        </w:rPr>
        <w:br w:type="textWrapping"/>
      </w:r>
      <w:r>
        <w:rPr>
          <w:rFonts w:ascii="仿宋" w:hAnsi="仿宋" w:eastAsia="仿宋"/>
          <w:sz w:val="32"/>
          <w:szCs w:val="32"/>
        </w:rPr>
        <w:t>（2）</w:t>
      </w:r>
      <w:r>
        <w:rPr>
          <w:rFonts w:hint="eastAsia" w:ascii="仿宋" w:hAnsi="仿宋" w:eastAsia="仿宋"/>
          <w:sz w:val="32"/>
          <w:szCs w:val="32"/>
        </w:rPr>
        <w:t>高新技术企业证书</w:t>
      </w:r>
      <w:r>
        <w:rPr>
          <w:rFonts w:ascii="仿宋" w:hAnsi="仿宋" w:eastAsia="仿宋"/>
          <w:sz w:val="32"/>
          <w:szCs w:val="32"/>
        </w:rPr>
        <w:t>复印件；</w:t>
      </w:r>
    </w:p>
    <w:p>
      <w:pPr>
        <w:spacing w:line="240" w:lineRule="auto"/>
        <w:ind w:firstLine="640" w:firstLineChars="200"/>
        <w:jc w:val="left"/>
        <w:rPr>
          <w:rFonts w:ascii="仿宋" w:hAnsi="仿宋" w:eastAsia="仿宋"/>
          <w:sz w:val="32"/>
          <w:szCs w:val="32"/>
        </w:rPr>
      </w:pPr>
      <w:r>
        <w:rPr>
          <w:rFonts w:ascii="仿宋" w:hAnsi="仿宋" w:eastAsia="仿宋"/>
          <w:sz w:val="32"/>
          <w:szCs w:val="32"/>
        </w:rPr>
        <w:t>（3）《企业法人营业执照》</w:t>
      </w:r>
      <w:r>
        <w:rPr>
          <w:rFonts w:hint="eastAsia" w:ascii="仿宋" w:hAnsi="仿宋" w:eastAsia="仿宋"/>
          <w:sz w:val="32"/>
          <w:szCs w:val="32"/>
        </w:rPr>
        <w:t>；</w:t>
      </w:r>
    </w:p>
    <w:p>
      <w:pPr>
        <w:spacing w:line="240" w:lineRule="auto"/>
        <w:ind w:left="319" w:leftChars="152" w:firstLine="320" w:firstLineChars="100"/>
        <w:jc w:val="left"/>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其他相关证明材料</w:t>
      </w:r>
      <w:r>
        <w:rPr>
          <w:rFonts w:ascii="仿宋" w:hAnsi="仿宋" w:eastAsia="仿宋"/>
          <w:sz w:val="32"/>
          <w:szCs w:val="32"/>
        </w:rPr>
        <w:t>。</w:t>
      </w:r>
    </w:p>
    <w:p>
      <w:pPr>
        <w:spacing w:line="240" w:lineRule="auto"/>
        <w:ind w:left="319" w:leftChars="152" w:firstLine="321" w:firstLineChars="100"/>
        <w:jc w:val="left"/>
        <w:rPr>
          <w:rFonts w:ascii="仿宋" w:hAnsi="仿宋" w:eastAsia="仿宋"/>
          <w:b/>
          <w:bCs/>
          <w:sz w:val="32"/>
          <w:szCs w:val="32"/>
        </w:rPr>
      </w:pPr>
      <w:r>
        <w:rPr>
          <w:rFonts w:ascii="仿宋" w:hAnsi="仿宋" w:eastAsia="仿宋"/>
          <w:b/>
          <w:bCs/>
          <w:sz w:val="32"/>
          <w:szCs w:val="32"/>
        </w:rPr>
        <w:t>（三）</w:t>
      </w:r>
      <w:r>
        <w:rPr>
          <w:rFonts w:hint="eastAsia" w:ascii="仿宋" w:hAnsi="仿宋" w:eastAsia="仿宋"/>
          <w:b/>
          <w:bCs/>
          <w:sz w:val="32"/>
          <w:szCs w:val="32"/>
        </w:rPr>
        <w:t>研发经费入统补助</w:t>
      </w:r>
    </w:p>
    <w:p>
      <w:pPr>
        <w:spacing w:line="240" w:lineRule="auto"/>
        <w:ind w:firstLine="640" w:firstLineChars="200"/>
        <w:jc w:val="left"/>
        <w:rPr>
          <w:rFonts w:ascii="仿宋" w:hAnsi="仿宋" w:eastAsia="仿宋"/>
          <w:sz w:val="32"/>
          <w:szCs w:val="32"/>
        </w:rPr>
      </w:pPr>
      <w:r>
        <w:rPr>
          <w:rFonts w:ascii="仿宋" w:hAnsi="仿宋" w:eastAsia="仿宋"/>
          <w:sz w:val="32"/>
          <w:szCs w:val="32"/>
        </w:rPr>
        <w:t>1.支持方式</w:t>
      </w:r>
      <w:r>
        <w:rPr>
          <w:rFonts w:hint="eastAsia" w:ascii="仿宋" w:hAnsi="仿宋" w:eastAsia="仿宋"/>
          <w:sz w:val="32"/>
          <w:szCs w:val="32"/>
        </w:rPr>
        <w:t>、</w:t>
      </w:r>
      <w:r>
        <w:rPr>
          <w:rFonts w:ascii="仿宋" w:hAnsi="仿宋" w:eastAsia="仿宋"/>
          <w:sz w:val="32"/>
          <w:szCs w:val="32"/>
        </w:rPr>
        <w:t>标准</w:t>
      </w:r>
      <w:r>
        <w:rPr>
          <w:rFonts w:hint="eastAsia" w:ascii="仿宋" w:hAnsi="仿宋" w:eastAsia="仿宋"/>
          <w:sz w:val="32"/>
          <w:szCs w:val="32"/>
        </w:rPr>
        <w:t>及对象</w:t>
      </w:r>
    </w:p>
    <w:p>
      <w:pPr>
        <w:spacing w:line="240" w:lineRule="auto"/>
        <w:ind w:firstLine="640" w:firstLineChars="200"/>
        <w:rPr>
          <w:rFonts w:ascii="仿宋" w:hAnsi="仿宋" w:eastAsia="仿宋"/>
          <w:sz w:val="32"/>
          <w:szCs w:val="32"/>
        </w:rPr>
      </w:pPr>
      <w:r>
        <w:rPr>
          <w:rFonts w:hint="eastAsia" w:ascii="仿宋" w:hAnsi="仿宋" w:eastAsia="仿宋"/>
          <w:sz w:val="32"/>
          <w:szCs w:val="32"/>
        </w:rPr>
        <w:t>根据永办发[2018]15号文件第（六）节第20条规定对市辖五区</w:t>
      </w:r>
      <w:r>
        <w:rPr>
          <w:rFonts w:ascii="仿宋" w:hAnsi="仿宋" w:eastAsia="仿宋"/>
          <w:sz w:val="32"/>
          <w:szCs w:val="32"/>
        </w:rPr>
        <w:t>具有独立法人资格</w:t>
      </w:r>
      <w:r>
        <w:rPr>
          <w:rFonts w:hint="eastAsia" w:ascii="仿宋" w:hAnsi="仿宋" w:eastAsia="仿宋"/>
          <w:sz w:val="32"/>
          <w:szCs w:val="32"/>
        </w:rPr>
        <w:t>的产生研发经费的企业按统计局核定有效金额的0.2%进行后补助。</w:t>
      </w:r>
    </w:p>
    <w:p>
      <w:pPr>
        <w:spacing w:line="240" w:lineRule="auto"/>
        <w:ind w:left="630" w:leftChars="3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申报材料</w:t>
      </w:r>
    </w:p>
    <w:p>
      <w:pPr>
        <w:spacing w:line="240" w:lineRule="auto"/>
        <w:ind w:left="638" w:leftChars="304"/>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研发经费填写报表</w:t>
      </w:r>
      <w:r>
        <w:rPr>
          <w:rFonts w:ascii="仿宋" w:hAnsi="仿宋" w:eastAsia="仿宋"/>
          <w:sz w:val="32"/>
          <w:szCs w:val="32"/>
        </w:rPr>
        <w:t>；</w:t>
      </w:r>
      <w:r>
        <w:rPr>
          <w:rFonts w:ascii="仿宋" w:hAnsi="仿宋" w:eastAsia="仿宋"/>
          <w:sz w:val="32"/>
          <w:szCs w:val="32"/>
        </w:rPr>
        <w:br w:type="textWrapping"/>
      </w:r>
      <w:r>
        <w:rPr>
          <w:rFonts w:ascii="仿宋" w:hAnsi="仿宋" w:eastAsia="仿宋"/>
          <w:sz w:val="32"/>
          <w:szCs w:val="32"/>
        </w:rPr>
        <w:t>（2）</w:t>
      </w:r>
      <w:r>
        <w:rPr>
          <w:rFonts w:hint="eastAsia" w:ascii="仿宋" w:hAnsi="仿宋" w:eastAsia="仿宋"/>
          <w:sz w:val="32"/>
          <w:szCs w:val="32"/>
        </w:rPr>
        <w:t>统计局出具核定有效研发年报</w:t>
      </w:r>
      <w:r>
        <w:rPr>
          <w:rFonts w:ascii="仿宋" w:hAnsi="仿宋" w:eastAsia="仿宋"/>
          <w:sz w:val="32"/>
          <w:szCs w:val="32"/>
        </w:rPr>
        <w:t>；</w:t>
      </w:r>
    </w:p>
    <w:p>
      <w:pPr>
        <w:spacing w:line="240" w:lineRule="auto"/>
        <w:ind w:firstLine="640" w:firstLineChars="200"/>
        <w:rPr>
          <w:rFonts w:ascii="仿宋" w:hAnsi="仿宋" w:eastAsia="仿宋"/>
          <w:sz w:val="32"/>
          <w:szCs w:val="32"/>
        </w:rPr>
      </w:pPr>
      <w:r>
        <w:rPr>
          <w:rFonts w:ascii="仿宋" w:hAnsi="仿宋" w:eastAsia="仿宋"/>
          <w:sz w:val="32"/>
          <w:szCs w:val="32"/>
        </w:rPr>
        <w:t>（3）《企业法人营业执照》</w:t>
      </w:r>
      <w:r>
        <w:rPr>
          <w:rFonts w:hint="eastAsia" w:ascii="仿宋" w:hAnsi="仿宋" w:eastAsia="仿宋"/>
          <w:sz w:val="32"/>
          <w:szCs w:val="32"/>
        </w:rPr>
        <w:t>及上年度纳税证明；</w:t>
      </w:r>
    </w:p>
    <w:p>
      <w:pPr>
        <w:spacing w:line="240" w:lineRule="auto"/>
        <w:ind w:left="638" w:leftChars="304"/>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其他相关证明材料</w:t>
      </w:r>
      <w:r>
        <w:rPr>
          <w:rFonts w:ascii="仿宋" w:hAnsi="仿宋" w:eastAsia="仿宋"/>
          <w:sz w:val="32"/>
          <w:szCs w:val="32"/>
        </w:rPr>
        <w:t>。</w:t>
      </w:r>
    </w:p>
    <w:p>
      <w:pPr>
        <w:spacing w:line="240" w:lineRule="auto"/>
        <w:ind w:left="638" w:leftChars="304"/>
        <w:rPr>
          <w:rFonts w:ascii="仿宋" w:hAnsi="仿宋" w:eastAsia="仿宋"/>
          <w:b/>
          <w:bCs/>
          <w:sz w:val="32"/>
          <w:szCs w:val="32"/>
        </w:rPr>
      </w:pPr>
      <w:r>
        <w:rPr>
          <w:rFonts w:ascii="仿宋" w:hAnsi="仿宋" w:eastAsia="仿宋"/>
          <w:b/>
          <w:bCs/>
          <w:sz w:val="32"/>
          <w:szCs w:val="32"/>
        </w:rPr>
        <w:t>（四）</w:t>
      </w:r>
      <w:r>
        <w:rPr>
          <w:rFonts w:hint="eastAsia" w:ascii="仿宋" w:hAnsi="仿宋" w:eastAsia="仿宋"/>
          <w:b/>
          <w:bCs/>
          <w:sz w:val="32"/>
          <w:szCs w:val="32"/>
        </w:rPr>
        <w:t>发明专利授权补助</w:t>
      </w:r>
    </w:p>
    <w:p>
      <w:pPr>
        <w:spacing w:line="240" w:lineRule="auto"/>
        <w:ind w:left="638" w:leftChars="304"/>
        <w:rPr>
          <w:rFonts w:ascii="仿宋" w:hAnsi="仿宋" w:eastAsia="仿宋"/>
          <w:sz w:val="32"/>
          <w:szCs w:val="32"/>
        </w:rPr>
      </w:pPr>
      <w:r>
        <w:rPr>
          <w:rFonts w:ascii="仿宋" w:hAnsi="仿宋" w:eastAsia="仿宋"/>
          <w:sz w:val="32"/>
          <w:szCs w:val="32"/>
        </w:rPr>
        <w:t>1.支持方式</w:t>
      </w:r>
      <w:r>
        <w:rPr>
          <w:rFonts w:hint="eastAsia" w:ascii="仿宋" w:hAnsi="仿宋" w:eastAsia="仿宋"/>
          <w:sz w:val="32"/>
          <w:szCs w:val="32"/>
        </w:rPr>
        <w:t>、</w:t>
      </w:r>
      <w:r>
        <w:rPr>
          <w:rFonts w:ascii="仿宋" w:hAnsi="仿宋" w:eastAsia="仿宋"/>
          <w:sz w:val="32"/>
          <w:szCs w:val="32"/>
        </w:rPr>
        <w:t>标准</w:t>
      </w:r>
      <w:r>
        <w:rPr>
          <w:rFonts w:hint="eastAsia" w:ascii="仿宋" w:hAnsi="仿宋" w:eastAsia="仿宋"/>
          <w:sz w:val="32"/>
          <w:szCs w:val="32"/>
        </w:rPr>
        <w:t>及对象</w:t>
      </w:r>
    </w:p>
    <w:p>
      <w:pPr>
        <w:spacing w:line="240" w:lineRule="auto"/>
        <w:ind w:firstLine="640" w:firstLineChars="200"/>
        <w:rPr>
          <w:rFonts w:ascii="仿宋" w:hAnsi="仿宋" w:eastAsia="仿宋"/>
          <w:sz w:val="32"/>
          <w:szCs w:val="32"/>
        </w:rPr>
      </w:pPr>
      <w:r>
        <w:rPr>
          <w:rFonts w:hint="eastAsia" w:ascii="仿宋" w:hAnsi="仿宋" w:eastAsia="仿宋"/>
          <w:sz w:val="32"/>
          <w:szCs w:val="32"/>
        </w:rPr>
        <w:t>对市辖五区</w:t>
      </w:r>
      <w:r>
        <w:rPr>
          <w:rFonts w:ascii="仿宋" w:hAnsi="仿宋" w:eastAsia="仿宋"/>
          <w:sz w:val="32"/>
          <w:szCs w:val="32"/>
        </w:rPr>
        <w:t>2017</w:t>
      </w:r>
      <w:r>
        <w:rPr>
          <w:rFonts w:hint="eastAsia" w:ascii="仿宋" w:hAnsi="仿宋" w:eastAsia="仿宋"/>
          <w:sz w:val="32"/>
          <w:szCs w:val="32"/>
        </w:rPr>
        <w:t>年度通过自主研发申请授权的发明专利授权每一件补助</w:t>
      </w:r>
      <w:r>
        <w:rPr>
          <w:rFonts w:ascii="仿宋" w:hAnsi="仿宋" w:eastAsia="仿宋"/>
          <w:sz w:val="32"/>
          <w:szCs w:val="32"/>
        </w:rPr>
        <w:t>1</w:t>
      </w:r>
      <w:r>
        <w:rPr>
          <w:rFonts w:hint="eastAsia" w:ascii="仿宋" w:hAnsi="仿宋" w:eastAsia="仿宋"/>
          <w:sz w:val="32"/>
          <w:szCs w:val="32"/>
        </w:rPr>
        <w:t>万元。</w:t>
      </w:r>
    </w:p>
    <w:p>
      <w:pPr>
        <w:spacing w:line="240" w:lineRule="auto"/>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申报材料</w:t>
      </w:r>
    </w:p>
    <w:p>
      <w:pPr>
        <w:spacing w:line="240" w:lineRule="auto"/>
        <w:ind w:left="638" w:leftChars="304"/>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1</w:t>
      </w:r>
      <w:r>
        <w:rPr>
          <w:rFonts w:hint="eastAsia" w:ascii="仿宋" w:hAnsi="仿宋" w:eastAsia="仿宋"/>
          <w:sz w:val="32"/>
          <w:szCs w:val="32"/>
        </w:rPr>
        <w:t>）授权发明专利证书复印件；</w:t>
      </w:r>
      <w:r>
        <w:rPr>
          <w:rFonts w:ascii="仿宋" w:hAnsi="仿宋" w:eastAsia="仿宋"/>
          <w:sz w:val="32"/>
          <w:szCs w:val="32"/>
        </w:rPr>
        <w:br w:type="textWrapping"/>
      </w: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）专利年费缴纳证明；</w:t>
      </w:r>
    </w:p>
    <w:p>
      <w:pPr>
        <w:spacing w:line="240" w:lineRule="auto"/>
        <w:ind w:firstLine="640" w:firstLineChars="20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）《企业法人营业执照》或自然人身份证明；</w:t>
      </w:r>
    </w:p>
    <w:p>
      <w:pPr>
        <w:spacing w:line="240" w:lineRule="auto"/>
        <w:ind w:left="638" w:leftChars="304"/>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）其他相关证明材料。</w:t>
      </w:r>
    </w:p>
    <w:p>
      <w:pPr>
        <w:spacing w:line="240" w:lineRule="auto"/>
        <w:ind w:left="638" w:leftChars="304"/>
        <w:rPr>
          <w:rFonts w:ascii="仿宋" w:hAnsi="仿宋" w:eastAsia="仿宋"/>
          <w:b/>
          <w:bCs/>
          <w:sz w:val="32"/>
          <w:szCs w:val="32"/>
        </w:rPr>
      </w:pPr>
      <w:r>
        <w:rPr>
          <w:rFonts w:ascii="仿宋" w:hAnsi="仿宋" w:eastAsia="仿宋"/>
          <w:b/>
          <w:bCs/>
          <w:sz w:val="32"/>
          <w:szCs w:val="32"/>
        </w:rPr>
        <w:t>（五）</w:t>
      </w:r>
      <w:r>
        <w:rPr>
          <w:rFonts w:hint="eastAsia" w:ascii="仿宋" w:hAnsi="仿宋" w:eastAsia="仿宋"/>
          <w:b/>
          <w:bCs/>
          <w:sz w:val="32"/>
          <w:szCs w:val="32"/>
        </w:rPr>
        <w:t>研发服务机构补助</w:t>
      </w:r>
    </w:p>
    <w:p>
      <w:pPr>
        <w:spacing w:line="240" w:lineRule="auto"/>
        <w:ind w:left="638" w:leftChars="304"/>
        <w:rPr>
          <w:rFonts w:ascii="仿宋" w:hAnsi="仿宋" w:eastAsia="仿宋"/>
          <w:sz w:val="32"/>
          <w:szCs w:val="32"/>
        </w:rPr>
      </w:pPr>
      <w:r>
        <w:rPr>
          <w:rFonts w:ascii="仿宋" w:hAnsi="仿宋" w:eastAsia="仿宋"/>
          <w:sz w:val="32"/>
          <w:szCs w:val="32"/>
        </w:rPr>
        <w:t>1.支持方式</w:t>
      </w:r>
      <w:r>
        <w:rPr>
          <w:rFonts w:hint="eastAsia" w:ascii="仿宋" w:hAnsi="仿宋" w:eastAsia="仿宋"/>
          <w:sz w:val="32"/>
          <w:szCs w:val="32"/>
        </w:rPr>
        <w:t>、</w:t>
      </w:r>
      <w:r>
        <w:rPr>
          <w:rFonts w:ascii="仿宋" w:hAnsi="仿宋" w:eastAsia="仿宋"/>
          <w:sz w:val="32"/>
          <w:szCs w:val="32"/>
        </w:rPr>
        <w:t>标准</w:t>
      </w:r>
      <w:r>
        <w:rPr>
          <w:rFonts w:hint="eastAsia" w:ascii="仿宋" w:hAnsi="仿宋" w:eastAsia="仿宋"/>
          <w:sz w:val="32"/>
          <w:szCs w:val="32"/>
        </w:rPr>
        <w:t>及对象</w:t>
      </w:r>
    </w:p>
    <w:p>
      <w:pPr>
        <w:spacing w:line="240" w:lineRule="auto"/>
        <w:ind w:firstLine="640" w:firstLineChars="200"/>
        <w:rPr>
          <w:rFonts w:ascii="仿宋" w:hAnsi="仿宋" w:eastAsia="仿宋"/>
          <w:sz w:val="32"/>
          <w:szCs w:val="32"/>
        </w:rPr>
      </w:pPr>
      <w:r>
        <w:rPr>
          <w:rFonts w:hint="eastAsia" w:ascii="仿宋" w:hAnsi="仿宋" w:eastAsia="仿宋"/>
          <w:sz w:val="32"/>
          <w:szCs w:val="32"/>
        </w:rPr>
        <w:t>市辖五区各类科技服务机构、科研院所、研发平台，2017年授牌的省级工程技术中心、重点实验室、科技孵化器、众创空间、星创天地等，2017年购买或以合作形式获得研究开发、技术转移及技术合同登记、检验检测、科技咨询、专利质押贷款评估等科技服务而产生费用的给予一定比例的补助。</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2</w:t>
      </w:r>
      <w:r>
        <w:rPr>
          <w:rFonts w:ascii="仿宋" w:hAnsi="仿宋" w:eastAsia="仿宋"/>
          <w:sz w:val="32"/>
          <w:szCs w:val="32"/>
        </w:rPr>
        <w:t>.申报材料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（1）</w:t>
      </w:r>
      <w:r>
        <w:rPr>
          <w:rFonts w:hint="eastAsia" w:ascii="仿宋" w:hAnsi="仿宋" w:eastAsia="仿宋"/>
          <w:sz w:val="32"/>
          <w:szCs w:val="32"/>
        </w:rPr>
        <w:t>各类平台相关的认定授牌证明材料；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（2）开展相关活动的证明材料；</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w:t>
      </w: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费用发票，购买服务合同；</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both"/>
        <w:textAlignment w:val="auto"/>
        <w:outlineLvl w:val="9"/>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）企业和高校签订的技术开发合同、技术合同认定登记及技术性收入核定证明单、企业支付高校到款凭证、高校开具的收款发票、校企双方组织机构代码证（或统一社会信用代码）、《企业法人营业执照》。</w:t>
      </w:r>
    </w:p>
    <w:p>
      <w:pPr>
        <w:spacing w:line="240" w:lineRule="auto"/>
        <w:ind w:left="638" w:leftChars="304"/>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其他相关证明材料</w:t>
      </w:r>
      <w:r>
        <w:rPr>
          <w:rFonts w:ascii="仿宋" w:hAnsi="仿宋" w:eastAsia="仿宋"/>
          <w:sz w:val="32"/>
          <w:szCs w:val="32"/>
        </w:rPr>
        <w:t>；</w:t>
      </w:r>
      <w:r>
        <w:rPr>
          <w:rFonts w:ascii="仿宋" w:hAnsi="仿宋" w:eastAsia="仿宋"/>
          <w:sz w:val="32"/>
          <w:szCs w:val="32"/>
        </w:rPr>
        <w:br w:type="textWrapping"/>
      </w:r>
      <w:r>
        <w:rPr>
          <w:rFonts w:ascii="仿宋" w:hAnsi="仿宋" w:eastAsia="仿宋"/>
          <w:b/>
          <w:bCs/>
          <w:sz w:val="32"/>
          <w:szCs w:val="32"/>
        </w:rPr>
        <w:t>（六）</w:t>
      </w:r>
      <w:r>
        <w:rPr>
          <w:rFonts w:hint="eastAsia" w:ascii="仿宋" w:hAnsi="仿宋" w:eastAsia="仿宋"/>
          <w:b/>
          <w:bCs/>
          <w:sz w:val="32"/>
          <w:szCs w:val="32"/>
        </w:rPr>
        <w:t>基础研究专项</w:t>
      </w:r>
      <w:r>
        <w:rPr>
          <w:rFonts w:ascii="仿宋" w:hAnsi="仿宋" w:eastAsia="仿宋"/>
          <w:b/>
          <w:bCs/>
          <w:sz w:val="32"/>
          <w:szCs w:val="32"/>
        </w:rPr>
        <w:br w:type="textWrapping"/>
      </w:r>
      <w:r>
        <w:rPr>
          <w:rFonts w:ascii="仿宋" w:hAnsi="仿宋" w:eastAsia="仿宋"/>
          <w:sz w:val="32"/>
          <w:szCs w:val="32"/>
        </w:rPr>
        <w:t>1.支持方式</w:t>
      </w:r>
      <w:r>
        <w:rPr>
          <w:rFonts w:hint="eastAsia" w:ascii="仿宋" w:hAnsi="仿宋" w:eastAsia="仿宋"/>
          <w:sz w:val="32"/>
          <w:szCs w:val="32"/>
        </w:rPr>
        <w:t>、</w:t>
      </w:r>
      <w:r>
        <w:rPr>
          <w:rFonts w:ascii="仿宋" w:hAnsi="仿宋" w:eastAsia="仿宋"/>
          <w:sz w:val="32"/>
          <w:szCs w:val="32"/>
        </w:rPr>
        <w:t>标准</w:t>
      </w:r>
      <w:r>
        <w:rPr>
          <w:rFonts w:hint="eastAsia" w:ascii="仿宋" w:hAnsi="仿宋" w:eastAsia="仿宋"/>
          <w:sz w:val="32"/>
          <w:szCs w:val="32"/>
        </w:rPr>
        <w:t>及对象</w:t>
      </w:r>
    </w:p>
    <w:p>
      <w:pPr>
        <w:spacing w:line="240" w:lineRule="auto"/>
        <w:ind w:left="638" w:leftChars="304"/>
        <w:rPr>
          <w:rFonts w:ascii="仿宋" w:hAnsi="仿宋" w:eastAsia="仿宋"/>
          <w:sz w:val="32"/>
          <w:szCs w:val="32"/>
        </w:rPr>
      </w:pPr>
      <w:r>
        <w:rPr>
          <w:rFonts w:ascii="仿宋" w:hAnsi="仿宋" w:eastAsia="仿宋"/>
          <w:sz w:val="32"/>
          <w:szCs w:val="32"/>
        </w:rPr>
        <w:t>对</w:t>
      </w:r>
      <w:r>
        <w:rPr>
          <w:rFonts w:hint="eastAsia" w:ascii="仿宋" w:hAnsi="仿宋" w:eastAsia="仿宋"/>
          <w:sz w:val="32"/>
          <w:szCs w:val="32"/>
        </w:rPr>
        <w:t>市辖五区高校、医院等科研院所，开展的重大社会公</w:t>
      </w:r>
    </w:p>
    <w:p>
      <w:pPr>
        <w:spacing w:line="240" w:lineRule="auto"/>
        <w:rPr>
          <w:rFonts w:ascii="仿宋" w:hAnsi="仿宋" w:eastAsia="仿宋"/>
          <w:sz w:val="32"/>
          <w:szCs w:val="32"/>
        </w:rPr>
      </w:pPr>
      <w:r>
        <w:rPr>
          <w:rFonts w:hint="eastAsia" w:ascii="仿宋" w:hAnsi="仿宋" w:eastAsia="仿宋"/>
          <w:sz w:val="32"/>
          <w:szCs w:val="32"/>
        </w:rPr>
        <w:t>益性、应用基础研究及成果转化工作的给予适量事后补助，其中取得省级鉴定成果获省级奖励的同等级补助，国家级奖励的同等级补助。</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2.申报材料</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（1）</w:t>
      </w:r>
      <w:r>
        <w:rPr>
          <w:rFonts w:hint="eastAsia" w:ascii="仿宋" w:hAnsi="仿宋" w:eastAsia="仿宋"/>
          <w:sz w:val="32"/>
          <w:szCs w:val="32"/>
        </w:rPr>
        <w:t>鉴定成果申请书，鉴定成果证书</w:t>
      </w:r>
      <w:r>
        <w:rPr>
          <w:rFonts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（2）</w:t>
      </w:r>
      <w:r>
        <w:rPr>
          <w:rFonts w:hint="eastAsia" w:ascii="仿宋" w:hAnsi="仿宋" w:eastAsia="仿宋"/>
          <w:sz w:val="32"/>
          <w:szCs w:val="32"/>
        </w:rPr>
        <w:t>省、国家奖励证明；</w:t>
      </w:r>
    </w:p>
    <w:p>
      <w:pPr>
        <w:spacing w:line="240" w:lineRule="auto"/>
        <w:ind w:firstLine="640" w:firstLineChars="200"/>
        <w:rPr>
          <w:rFonts w:ascii="仿宋" w:hAnsi="仿宋" w:eastAsia="仿宋"/>
          <w:sz w:val="32"/>
          <w:szCs w:val="32"/>
        </w:rPr>
      </w:pPr>
      <w:r>
        <w:rPr>
          <w:rFonts w:ascii="仿宋" w:hAnsi="仿宋" w:eastAsia="仿宋"/>
          <w:sz w:val="32"/>
          <w:szCs w:val="32"/>
        </w:rPr>
        <w:t>（3）《企业法人营业执照》</w:t>
      </w:r>
      <w:r>
        <w:rPr>
          <w:rFonts w:hint="eastAsia" w:ascii="仿宋" w:hAnsi="仿宋" w:eastAsia="仿宋"/>
          <w:sz w:val="32"/>
          <w:szCs w:val="32"/>
        </w:rPr>
        <w:t>；</w:t>
      </w:r>
    </w:p>
    <w:p>
      <w:pPr>
        <w:spacing w:line="240" w:lineRule="auto"/>
        <w:ind w:firstLine="640" w:firstLineChars="20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其他相关证明材料</w:t>
      </w:r>
      <w:r>
        <w:rPr>
          <w:rFonts w:ascii="仿宋" w:hAnsi="仿宋" w:eastAsia="仿宋"/>
          <w:sz w:val="32"/>
          <w:szCs w:val="32"/>
        </w:rPr>
        <w:t>。</w:t>
      </w:r>
    </w:p>
    <w:p>
      <w:pPr>
        <w:spacing w:line="240" w:lineRule="auto"/>
        <w:ind w:left="798" w:leftChars="304" w:hanging="160" w:hangingChars="50"/>
        <w:rPr>
          <w:rFonts w:ascii="黑体" w:hAnsi="黑体" w:eastAsia="黑体"/>
          <w:sz w:val="32"/>
          <w:szCs w:val="32"/>
        </w:rPr>
      </w:pPr>
      <w:r>
        <w:rPr>
          <w:rFonts w:ascii="黑体" w:hAnsi="黑体" w:eastAsia="黑体"/>
          <w:sz w:val="32"/>
          <w:szCs w:val="32"/>
        </w:rPr>
        <w:t>二、支持范围</w:t>
      </w:r>
    </w:p>
    <w:p>
      <w:pPr>
        <w:spacing w:line="240" w:lineRule="auto"/>
        <w:ind w:left="798" w:leftChars="304" w:hanging="160" w:hangingChars="50"/>
        <w:rPr>
          <w:rFonts w:ascii="仿宋" w:hAnsi="仿宋" w:eastAsia="仿宋"/>
          <w:sz w:val="32"/>
          <w:szCs w:val="32"/>
        </w:rPr>
      </w:pPr>
      <w:r>
        <w:rPr>
          <w:rFonts w:ascii="仿宋" w:hAnsi="仿宋" w:eastAsia="仿宋"/>
          <w:sz w:val="32"/>
          <w:szCs w:val="32"/>
        </w:rPr>
        <w:t>（一）</w:t>
      </w:r>
      <w:r>
        <w:rPr>
          <w:rFonts w:hint="eastAsia" w:ascii="仿宋" w:hAnsi="仿宋" w:eastAsia="仿宋"/>
          <w:sz w:val="32"/>
          <w:szCs w:val="32"/>
        </w:rPr>
        <w:t>永州</w:t>
      </w:r>
      <w:r>
        <w:rPr>
          <w:rFonts w:ascii="仿宋" w:hAnsi="仿宋" w:eastAsia="仿宋"/>
          <w:sz w:val="32"/>
          <w:szCs w:val="32"/>
        </w:rPr>
        <w:t>市</w:t>
      </w:r>
      <w:r>
        <w:rPr>
          <w:rFonts w:hint="eastAsia" w:ascii="仿宋" w:hAnsi="仿宋" w:eastAsia="仿宋"/>
          <w:sz w:val="32"/>
          <w:szCs w:val="32"/>
        </w:rPr>
        <w:t>市辖五区</w:t>
      </w:r>
      <w:r>
        <w:rPr>
          <w:rFonts w:ascii="仿宋" w:hAnsi="仿宋" w:eastAsia="仿宋"/>
          <w:sz w:val="32"/>
          <w:szCs w:val="32"/>
        </w:rPr>
        <w:t>境内注册的具有独立法人资格，</w:t>
      </w:r>
    </w:p>
    <w:p>
      <w:pPr>
        <w:spacing w:line="240" w:lineRule="auto"/>
        <w:rPr>
          <w:rFonts w:ascii="仿宋" w:hAnsi="仿宋" w:eastAsia="仿宋"/>
          <w:sz w:val="32"/>
          <w:szCs w:val="32"/>
        </w:rPr>
      </w:pPr>
      <w:r>
        <w:rPr>
          <w:rFonts w:ascii="仿宋" w:hAnsi="仿宋" w:eastAsia="仿宋"/>
          <w:sz w:val="32"/>
          <w:szCs w:val="32"/>
        </w:rPr>
        <w:t>正常运营一年以上的企业。</w:t>
      </w:r>
    </w:p>
    <w:p>
      <w:pPr>
        <w:numPr>
          <w:ilvl w:val="0"/>
          <w:numId w:val="1"/>
        </w:numPr>
        <w:spacing w:line="240" w:lineRule="auto"/>
        <w:ind w:firstLine="640" w:firstLineChars="200"/>
        <w:rPr>
          <w:rFonts w:ascii="仿宋" w:hAnsi="仿宋" w:eastAsia="仿宋"/>
          <w:sz w:val="32"/>
          <w:szCs w:val="32"/>
        </w:rPr>
      </w:pPr>
      <w:r>
        <w:rPr>
          <w:rFonts w:ascii="仿宋" w:hAnsi="仿宋" w:eastAsia="仿宋"/>
          <w:sz w:val="32"/>
          <w:szCs w:val="32"/>
        </w:rPr>
        <w:t>按照自愿的原则，企业自主申报。同一企业的不同事项可根据不同条款分别申请，同时享受各项支持政策。</w:t>
      </w:r>
      <w:r>
        <w:rPr>
          <w:rFonts w:hint="eastAsia" w:ascii="仿宋" w:hAnsi="仿宋" w:eastAsia="仿宋"/>
          <w:sz w:val="32"/>
          <w:szCs w:val="32"/>
        </w:rPr>
        <w:t xml:space="preserve"> </w:t>
      </w:r>
    </w:p>
    <w:p>
      <w:pPr>
        <w:spacing w:line="240" w:lineRule="auto"/>
        <w:ind w:firstLine="640" w:firstLineChars="200"/>
        <w:rPr>
          <w:rFonts w:ascii="仿宋" w:hAnsi="仿宋" w:eastAsia="仿宋"/>
          <w:sz w:val="32"/>
          <w:szCs w:val="32"/>
        </w:rPr>
      </w:pPr>
      <w:r>
        <w:rPr>
          <w:rFonts w:ascii="仿宋" w:hAnsi="仿宋" w:eastAsia="仿宋"/>
          <w:sz w:val="32"/>
          <w:szCs w:val="32"/>
        </w:rPr>
        <w:t>（三）同一企业的同一事项仅能享受一次政策支持。</w:t>
      </w:r>
    </w:p>
    <w:p>
      <w:pPr>
        <w:spacing w:line="240" w:lineRule="auto"/>
        <w:ind w:firstLine="640" w:firstLineChars="200"/>
        <w:rPr>
          <w:rFonts w:ascii="仿宋" w:hAnsi="仿宋" w:eastAsia="仿宋"/>
          <w:sz w:val="32"/>
          <w:szCs w:val="32"/>
        </w:rPr>
      </w:pPr>
      <w:r>
        <w:rPr>
          <w:rFonts w:ascii="仿宋" w:hAnsi="仿宋" w:eastAsia="仿宋"/>
          <w:sz w:val="32"/>
          <w:szCs w:val="32"/>
        </w:rPr>
        <w:t>（四）所有支持的项目，时间界定为201</w:t>
      </w:r>
      <w:r>
        <w:rPr>
          <w:rFonts w:hint="eastAsia" w:ascii="仿宋" w:hAnsi="仿宋" w:eastAsia="仿宋"/>
          <w:sz w:val="32"/>
          <w:szCs w:val="32"/>
        </w:rPr>
        <w:t>7</w:t>
      </w:r>
      <w:r>
        <w:rPr>
          <w:rFonts w:ascii="仿宋" w:hAnsi="仿宋" w:eastAsia="仿宋"/>
          <w:sz w:val="32"/>
          <w:szCs w:val="32"/>
        </w:rPr>
        <w:t>年1月1日至201</w:t>
      </w:r>
      <w:r>
        <w:rPr>
          <w:rFonts w:hint="eastAsia" w:ascii="仿宋" w:hAnsi="仿宋" w:eastAsia="仿宋"/>
          <w:sz w:val="32"/>
          <w:szCs w:val="32"/>
        </w:rPr>
        <w:t>7</w:t>
      </w:r>
      <w:r>
        <w:rPr>
          <w:rFonts w:ascii="仿宋" w:hAnsi="仿宋" w:eastAsia="仿宋"/>
          <w:sz w:val="32"/>
          <w:szCs w:val="32"/>
        </w:rPr>
        <w:t>年</w:t>
      </w:r>
      <w:r>
        <w:rPr>
          <w:rFonts w:hint="eastAsia" w:ascii="仿宋" w:hAnsi="仿宋" w:eastAsia="仿宋"/>
          <w:sz w:val="32"/>
          <w:szCs w:val="32"/>
        </w:rPr>
        <w:t>12</w:t>
      </w:r>
      <w:r>
        <w:rPr>
          <w:rFonts w:ascii="仿宋" w:hAnsi="仿宋" w:eastAsia="仿宋"/>
          <w:sz w:val="32"/>
          <w:szCs w:val="32"/>
        </w:rPr>
        <w:t>月3</w:t>
      </w:r>
      <w:r>
        <w:rPr>
          <w:rFonts w:hint="eastAsia" w:ascii="仿宋" w:hAnsi="仿宋" w:eastAsia="仿宋"/>
          <w:sz w:val="32"/>
          <w:szCs w:val="32"/>
        </w:rPr>
        <w:t>1</w:t>
      </w:r>
      <w:r>
        <w:rPr>
          <w:rFonts w:ascii="仿宋" w:hAnsi="仿宋" w:eastAsia="仿宋"/>
          <w:sz w:val="32"/>
          <w:szCs w:val="32"/>
        </w:rPr>
        <w:t>日期间。企业与市内高校开展研发合作认定以企业支付高校到款凭证、发票时间为准；重大装备研发企业与应用企业的创新合作认定以装备购买合同时间为准。</w:t>
      </w:r>
      <w:r>
        <w:rPr>
          <w:rFonts w:ascii="仿宋" w:hAnsi="仿宋" w:eastAsia="仿宋"/>
          <w:sz w:val="32"/>
          <w:szCs w:val="32"/>
        </w:rPr>
        <w:br w:type="textWrapping"/>
      </w:r>
      <w:r>
        <w:rPr>
          <w:rFonts w:hint="eastAsia" w:ascii="仿宋" w:hAnsi="仿宋" w:eastAsia="仿宋"/>
          <w:sz w:val="32"/>
          <w:szCs w:val="32"/>
        </w:rPr>
        <w:t xml:space="preserve">    </w:t>
      </w:r>
      <w:r>
        <w:rPr>
          <w:rFonts w:ascii="黑体" w:hAnsi="黑体" w:eastAsia="黑体"/>
          <w:sz w:val="32"/>
          <w:szCs w:val="32"/>
        </w:rPr>
        <w:t>三、申报流程</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（一）申报采取科技行政管理部门统一组织，企业自愿申报的方式进行。</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（二）符合申报条件的企业，提供相关材料，向所在</w:t>
      </w:r>
      <w:r>
        <w:rPr>
          <w:rFonts w:hint="eastAsia" w:ascii="仿宋" w:hAnsi="仿宋" w:eastAsia="仿宋"/>
          <w:sz w:val="32"/>
          <w:szCs w:val="32"/>
        </w:rPr>
        <w:t>市级</w:t>
      </w:r>
      <w:r>
        <w:rPr>
          <w:rFonts w:ascii="仿宋" w:hAnsi="仿宋" w:eastAsia="仿宋"/>
          <w:sz w:val="32"/>
          <w:szCs w:val="32"/>
        </w:rPr>
        <w:t>科技部门提出申请。</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（三）</w:t>
      </w:r>
      <w:r>
        <w:rPr>
          <w:rFonts w:hint="eastAsia" w:ascii="仿宋" w:hAnsi="仿宋" w:eastAsia="仿宋"/>
          <w:sz w:val="32"/>
          <w:szCs w:val="32"/>
        </w:rPr>
        <w:t>市辖五区</w:t>
      </w:r>
      <w:r>
        <w:rPr>
          <w:rFonts w:ascii="仿宋" w:hAnsi="仿宋" w:eastAsia="仿宋"/>
          <w:sz w:val="32"/>
          <w:szCs w:val="32"/>
        </w:rPr>
        <w:t>科技部门对企业申报材料的真实性进行审核</w:t>
      </w:r>
      <w:r>
        <w:rPr>
          <w:rFonts w:hint="eastAsia" w:ascii="仿宋" w:hAnsi="仿宋" w:eastAsia="仿宋"/>
          <w:sz w:val="32"/>
          <w:szCs w:val="32"/>
        </w:rPr>
        <w:t>推荐</w:t>
      </w:r>
      <w:r>
        <w:rPr>
          <w:rFonts w:ascii="仿宋" w:hAnsi="仿宋" w:eastAsia="仿宋"/>
          <w:sz w:val="32"/>
          <w:szCs w:val="32"/>
        </w:rPr>
        <w:t>，于201</w:t>
      </w:r>
      <w:r>
        <w:rPr>
          <w:rFonts w:hint="eastAsia" w:ascii="仿宋" w:hAnsi="仿宋" w:eastAsia="仿宋"/>
          <w:sz w:val="32"/>
          <w:szCs w:val="32"/>
        </w:rPr>
        <w:t>8</w:t>
      </w:r>
      <w:r>
        <w:rPr>
          <w:rFonts w:ascii="仿宋" w:hAnsi="仿宋" w:eastAsia="仿宋"/>
          <w:sz w:val="32"/>
          <w:szCs w:val="32"/>
        </w:rPr>
        <w:t>年1</w:t>
      </w:r>
      <w:r>
        <w:rPr>
          <w:rFonts w:hint="eastAsia" w:ascii="仿宋" w:hAnsi="仿宋" w:eastAsia="仿宋"/>
          <w:sz w:val="32"/>
          <w:szCs w:val="32"/>
        </w:rPr>
        <w:t>1</w:t>
      </w:r>
      <w:r>
        <w:rPr>
          <w:rFonts w:ascii="仿宋" w:hAnsi="仿宋" w:eastAsia="仿宋"/>
          <w:sz w:val="32"/>
          <w:szCs w:val="32"/>
        </w:rPr>
        <w:t>月30日前将申报材料（以公司为单位一式</w:t>
      </w:r>
      <w:r>
        <w:rPr>
          <w:rFonts w:hint="eastAsia" w:ascii="仿宋" w:hAnsi="仿宋" w:eastAsia="仿宋"/>
          <w:sz w:val="32"/>
          <w:szCs w:val="32"/>
        </w:rPr>
        <w:t>2</w:t>
      </w:r>
      <w:r>
        <w:rPr>
          <w:rFonts w:ascii="仿宋" w:hAnsi="仿宋" w:eastAsia="仿宋"/>
          <w:sz w:val="32"/>
          <w:szCs w:val="32"/>
        </w:rPr>
        <w:t>份,电子版材料发送至邮箱</w:t>
      </w:r>
      <w:r>
        <w:rPr>
          <w:rFonts w:hint="eastAsia" w:ascii="仿宋" w:hAnsi="仿宋" w:eastAsia="仿宋"/>
          <w:sz w:val="32"/>
          <w:szCs w:val="32"/>
        </w:rPr>
        <w:t>：549874101@qq.com</w:t>
      </w:r>
      <w:r>
        <w:rPr>
          <w:rFonts w:ascii="仿宋" w:hAnsi="仿宋" w:eastAsia="仿宋"/>
          <w:sz w:val="32"/>
          <w:szCs w:val="32"/>
        </w:rPr>
        <w:t>）报送至市</w:t>
      </w:r>
      <w:r>
        <w:rPr>
          <w:rFonts w:hint="eastAsia" w:ascii="仿宋" w:hAnsi="仿宋" w:eastAsia="仿宋"/>
          <w:sz w:val="32"/>
          <w:szCs w:val="32"/>
        </w:rPr>
        <w:t>科技局高新科</w:t>
      </w:r>
      <w:r>
        <w:rPr>
          <w:rFonts w:ascii="仿宋" w:hAnsi="仿宋" w:eastAsia="仿宋"/>
          <w:sz w:val="32"/>
          <w:szCs w:val="32"/>
        </w:rPr>
        <w:t>。</w:t>
      </w:r>
    </w:p>
    <w:p>
      <w:pPr>
        <w:spacing w:line="240" w:lineRule="auto"/>
        <w:ind w:left="105" w:leftChars="50" w:firstLine="640" w:firstLineChars="200"/>
        <w:rPr>
          <w:rFonts w:ascii="仿宋" w:hAnsi="仿宋" w:eastAsia="仿宋"/>
          <w:sz w:val="32"/>
          <w:szCs w:val="32"/>
        </w:rPr>
      </w:pPr>
      <w:r>
        <w:rPr>
          <w:rFonts w:ascii="黑体" w:hAnsi="黑体" w:eastAsia="黑体"/>
          <w:sz w:val="32"/>
          <w:szCs w:val="32"/>
        </w:rPr>
        <w:t>四、有关要求</w:t>
      </w:r>
    </w:p>
    <w:p>
      <w:pPr>
        <w:spacing w:line="240" w:lineRule="auto"/>
        <w:ind w:left="105" w:leftChars="50" w:firstLine="482" w:firstLineChars="150"/>
        <w:rPr>
          <w:rFonts w:ascii="仿宋" w:hAnsi="仿宋" w:eastAsia="仿宋"/>
          <w:sz w:val="32"/>
          <w:szCs w:val="32"/>
        </w:rPr>
      </w:pPr>
      <w:r>
        <w:rPr>
          <w:rFonts w:ascii="楷体" w:hAnsi="楷体" w:eastAsia="楷体"/>
          <w:b/>
          <w:sz w:val="32"/>
          <w:szCs w:val="32"/>
        </w:rPr>
        <w:t>（一）高度重视，认真组织。</w:t>
      </w:r>
      <w:r>
        <w:rPr>
          <w:rFonts w:ascii="仿宋" w:hAnsi="仿宋" w:eastAsia="仿宋"/>
          <w:sz w:val="32"/>
          <w:szCs w:val="32"/>
        </w:rPr>
        <w:t>各地科技</w:t>
      </w:r>
      <w:r>
        <w:rPr>
          <w:rFonts w:hint="eastAsia" w:ascii="仿宋" w:hAnsi="仿宋" w:eastAsia="仿宋"/>
          <w:sz w:val="32"/>
          <w:szCs w:val="32"/>
        </w:rPr>
        <w:t>管理</w:t>
      </w:r>
      <w:r>
        <w:rPr>
          <w:rFonts w:ascii="仿宋" w:hAnsi="仿宋" w:eastAsia="仿宋"/>
          <w:sz w:val="32"/>
          <w:szCs w:val="32"/>
        </w:rPr>
        <w:t>部门要高度重视，按照履职尽责的要求，切实做好申报的组织工作，要树立为企业服务观念，明确专人负责、专人收集、专人审核，为企业营造良好的申报渠道。</w:t>
      </w:r>
      <w:r>
        <w:rPr>
          <w:rFonts w:ascii="仿宋" w:hAnsi="仿宋" w:eastAsia="仿宋"/>
          <w:sz w:val="32"/>
          <w:szCs w:val="32"/>
        </w:rPr>
        <w:br w:type="textWrapping"/>
      </w:r>
      <w:r>
        <w:rPr>
          <w:rFonts w:hint="eastAsia" w:ascii="仿宋" w:hAnsi="仿宋" w:eastAsia="仿宋"/>
          <w:sz w:val="32"/>
          <w:szCs w:val="32"/>
        </w:rPr>
        <w:t xml:space="preserve">   </w:t>
      </w:r>
      <w:r>
        <w:rPr>
          <w:rFonts w:ascii="楷体" w:hAnsi="楷体" w:eastAsia="楷体"/>
          <w:b/>
          <w:sz w:val="32"/>
          <w:szCs w:val="32"/>
        </w:rPr>
        <w:t>（二）大力宣传，营造氛围。</w:t>
      </w:r>
      <w:r>
        <w:rPr>
          <w:rFonts w:hint="eastAsia" w:ascii="仿宋" w:hAnsi="仿宋" w:eastAsia="仿宋"/>
          <w:sz w:val="32"/>
          <w:szCs w:val="32"/>
        </w:rPr>
        <w:t>此次后补助项目</w:t>
      </w:r>
      <w:r>
        <w:rPr>
          <w:rFonts w:ascii="仿宋" w:hAnsi="仿宋" w:eastAsia="仿宋"/>
          <w:sz w:val="32"/>
          <w:szCs w:val="32"/>
        </w:rPr>
        <w:t>是市委市政府推进</w:t>
      </w:r>
      <w:r>
        <w:rPr>
          <w:rFonts w:hint="eastAsia" w:ascii="仿宋" w:hAnsi="仿宋" w:eastAsia="仿宋"/>
          <w:sz w:val="32"/>
          <w:szCs w:val="32"/>
        </w:rPr>
        <w:t>永州</w:t>
      </w:r>
      <w:r>
        <w:rPr>
          <w:rFonts w:ascii="仿宋" w:hAnsi="仿宋" w:eastAsia="仿宋"/>
          <w:sz w:val="32"/>
          <w:szCs w:val="32"/>
        </w:rPr>
        <w:t>结构性改革和转型升级的重要举措，是对企业的关心和支持，各级要把市委市政府的关心支持宣传到企业，把支持政策宣传到企业，做到不漏一家企业、不漏一个项目，做到应补尽补，为不断推进</w:t>
      </w:r>
      <w:r>
        <w:rPr>
          <w:rFonts w:hint="eastAsia" w:ascii="仿宋" w:hAnsi="仿宋" w:eastAsia="仿宋"/>
          <w:sz w:val="32"/>
          <w:szCs w:val="32"/>
        </w:rPr>
        <w:t>我市</w:t>
      </w:r>
      <w:r>
        <w:rPr>
          <w:rFonts w:ascii="仿宋" w:hAnsi="仿宋" w:eastAsia="仿宋"/>
          <w:sz w:val="32"/>
          <w:szCs w:val="32"/>
        </w:rPr>
        <w:t>企业创新能力做出应有贡献。</w:t>
      </w:r>
      <w:r>
        <w:rPr>
          <w:rFonts w:ascii="仿宋" w:hAnsi="仿宋" w:eastAsia="仿宋"/>
          <w:sz w:val="32"/>
          <w:szCs w:val="32"/>
        </w:rPr>
        <w:br w:type="textWrapping"/>
      </w:r>
      <w:r>
        <w:rPr>
          <w:rFonts w:hint="eastAsia" w:ascii="仿宋" w:hAnsi="仿宋" w:eastAsia="仿宋"/>
          <w:sz w:val="32"/>
          <w:szCs w:val="32"/>
        </w:rPr>
        <w:t xml:space="preserve">   </w:t>
      </w:r>
      <w:r>
        <w:rPr>
          <w:rFonts w:ascii="楷体" w:hAnsi="楷体" w:eastAsia="楷体"/>
          <w:b/>
          <w:sz w:val="32"/>
          <w:szCs w:val="32"/>
        </w:rPr>
        <w:t>（三）主动落实，严格把关。</w:t>
      </w:r>
      <w:r>
        <w:rPr>
          <w:rFonts w:ascii="仿宋" w:hAnsi="仿宋" w:eastAsia="仿宋"/>
          <w:sz w:val="32"/>
          <w:szCs w:val="32"/>
        </w:rPr>
        <w:t>这次创新补贴政策性强、经费量大、标准要求高、组织复杂，因此，在申报过程中，各级一定要强化责任、明确分工，确保申报工作公开公正，让企业享受到实实在在的政策红利。</w:t>
      </w:r>
      <w:r>
        <w:rPr>
          <w:rFonts w:ascii="仿宋" w:hAnsi="仿宋" w:eastAsia="仿宋"/>
          <w:sz w:val="32"/>
          <w:szCs w:val="32"/>
        </w:rPr>
        <w:br w:type="textWrapping"/>
      </w:r>
      <w:r>
        <w:rPr>
          <w:rFonts w:hint="eastAsia" w:ascii="仿宋" w:hAnsi="仿宋" w:eastAsia="仿宋"/>
          <w:sz w:val="32"/>
          <w:szCs w:val="32"/>
        </w:rPr>
        <w:t xml:space="preserve">   </w:t>
      </w:r>
      <w:r>
        <w:rPr>
          <w:rFonts w:hint="eastAsia" w:ascii="黑体" w:hAnsi="黑体" w:eastAsia="黑体"/>
          <w:sz w:val="32"/>
          <w:szCs w:val="32"/>
        </w:rPr>
        <w:t xml:space="preserve"> </w:t>
      </w:r>
      <w:r>
        <w:rPr>
          <w:rFonts w:ascii="黑体" w:hAnsi="黑体" w:eastAsia="黑体"/>
          <w:sz w:val="32"/>
          <w:szCs w:val="32"/>
        </w:rPr>
        <w:t>五、联系方式</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联系人：</w:t>
      </w:r>
      <w:r>
        <w:rPr>
          <w:rFonts w:hint="eastAsia" w:ascii="仿宋" w:hAnsi="仿宋" w:eastAsia="仿宋"/>
          <w:sz w:val="32"/>
          <w:szCs w:val="32"/>
        </w:rPr>
        <w:t>市科技局高新科</w:t>
      </w:r>
      <w:r>
        <w:rPr>
          <w:rFonts w:ascii="仿宋" w:hAnsi="仿宋" w:eastAsia="仿宋"/>
          <w:sz w:val="32"/>
          <w:szCs w:val="32"/>
        </w:rPr>
        <w:t xml:space="preserve"> </w:t>
      </w:r>
      <w:r>
        <w:rPr>
          <w:rFonts w:hint="eastAsia" w:ascii="仿宋" w:hAnsi="仿宋" w:eastAsia="仿宋"/>
          <w:sz w:val="32"/>
          <w:szCs w:val="32"/>
        </w:rPr>
        <w:t xml:space="preserve">邵告坤    </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 xml:space="preserve">电 </w:t>
      </w:r>
      <w:r>
        <w:rPr>
          <w:rFonts w:hint="eastAsia" w:ascii="宋体" w:hAnsi="宋体" w:eastAsia="宋体" w:cs="宋体"/>
          <w:sz w:val="32"/>
          <w:szCs w:val="32"/>
        </w:rPr>
        <w:t>  </w:t>
      </w:r>
      <w:r>
        <w:rPr>
          <w:rFonts w:ascii="仿宋" w:hAnsi="仿宋" w:eastAsia="仿宋"/>
          <w:sz w:val="32"/>
          <w:szCs w:val="32"/>
        </w:rPr>
        <w:t>话：</w:t>
      </w:r>
      <w:r>
        <w:rPr>
          <w:rFonts w:hint="eastAsia" w:ascii="仿宋" w:hAnsi="仿宋" w:eastAsia="仿宋"/>
          <w:sz w:val="32"/>
          <w:szCs w:val="32"/>
        </w:rPr>
        <w:t xml:space="preserve">8219146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仿宋" w:hAnsi="仿宋" w:eastAsia="仿宋"/>
          <w:sz w:val="32"/>
          <w:szCs w:val="32"/>
        </w:rPr>
        <w:t>18007460503</w:t>
      </w:r>
    </w:p>
    <w:p>
      <w:pPr>
        <w:spacing w:line="240" w:lineRule="auto"/>
        <w:ind w:left="739" w:leftChars="352"/>
        <w:rPr>
          <w:rFonts w:ascii="仿宋" w:hAnsi="仿宋" w:eastAsia="仿宋"/>
          <w:sz w:val="32"/>
          <w:szCs w:val="32"/>
        </w:rPr>
      </w:pPr>
      <w:r>
        <w:rPr>
          <w:rFonts w:ascii="仿宋" w:hAnsi="仿宋" w:eastAsia="仿宋"/>
          <w:sz w:val="32"/>
          <w:szCs w:val="32"/>
        </w:rPr>
        <w:t>联系人：</w:t>
      </w:r>
      <w:r>
        <w:rPr>
          <w:rFonts w:hint="eastAsia" w:ascii="仿宋" w:hAnsi="仿宋" w:eastAsia="仿宋"/>
          <w:sz w:val="32"/>
          <w:szCs w:val="32"/>
        </w:rPr>
        <w:t xml:space="preserve">市科技局知识产权科（专利）  陈平    </w:t>
      </w:r>
      <w:r>
        <w:rPr>
          <w:rFonts w:ascii="仿宋" w:hAnsi="仿宋" w:eastAsia="仿宋"/>
          <w:sz w:val="32"/>
          <w:szCs w:val="32"/>
        </w:rPr>
        <w:br w:type="textWrapping"/>
      </w:r>
      <w:r>
        <w:rPr>
          <w:rFonts w:ascii="仿宋" w:hAnsi="仿宋" w:eastAsia="仿宋"/>
          <w:sz w:val="32"/>
          <w:szCs w:val="32"/>
        </w:rPr>
        <w:t xml:space="preserve">电 </w:t>
      </w:r>
      <w:r>
        <w:rPr>
          <w:rFonts w:hint="eastAsia" w:ascii="宋体" w:hAnsi="宋体" w:eastAsia="宋体" w:cs="宋体"/>
          <w:sz w:val="32"/>
          <w:szCs w:val="32"/>
        </w:rPr>
        <w:t>  </w:t>
      </w:r>
      <w:r>
        <w:rPr>
          <w:rFonts w:ascii="仿宋" w:hAnsi="仿宋" w:eastAsia="仿宋"/>
          <w:sz w:val="32"/>
          <w:szCs w:val="32"/>
        </w:rPr>
        <w:t>话：</w:t>
      </w:r>
      <w:r>
        <w:rPr>
          <w:rFonts w:hint="eastAsia" w:ascii="仿宋" w:hAnsi="仿宋" w:eastAsia="仿宋"/>
          <w:sz w:val="32"/>
          <w:szCs w:val="32"/>
        </w:rPr>
        <w:t xml:space="preserve">8217811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仿宋" w:hAnsi="仿宋" w:eastAsia="仿宋"/>
          <w:sz w:val="32"/>
          <w:szCs w:val="32"/>
        </w:rPr>
        <w:t>13187114827</w:t>
      </w:r>
      <w:r>
        <w:rPr>
          <w:rFonts w:ascii="仿宋" w:hAnsi="仿宋" w:eastAsia="仿宋"/>
          <w:sz w:val="32"/>
          <w:szCs w:val="32"/>
        </w:rPr>
        <w:br w:type="textWrapping"/>
      </w:r>
      <w:r>
        <w:rPr>
          <w:rFonts w:ascii="仿宋" w:hAnsi="仿宋" w:eastAsia="仿宋"/>
          <w:sz w:val="32"/>
          <w:szCs w:val="32"/>
        </w:rPr>
        <w:t xml:space="preserve">邮 </w:t>
      </w:r>
      <w:r>
        <w:rPr>
          <w:rFonts w:hint="eastAsia" w:ascii="宋体" w:hAnsi="宋体" w:eastAsia="宋体" w:cs="宋体"/>
          <w:sz w:val="32"/>
          <w:szCs w:val="32"/>
        </w:rPr>
        <w:t>  </w:t>
      </w:r>
      <w:r>
        <w:rPr>
          <w:rFonts w:ascii="仿宋" w:hAnsi="仿宋" w:eastAsia="仿宋"/>
          <w:sz w:val="32"/>
          <w:szCs w:val="32"/>
        </w:rPr>
        <w:t>箱：</w:t>
      </w:r>
      <w:r>
        <w:rPr>
          <w:rFonts w:hint="eastAsia" w:ascii="仿宋" w:hAnsi="仿宋" w:eastAsia="仿宋"/>
          <w:sz w:val="32"/>
          <w:szCs w:val="32"/>
        </w:rPr>
        <w:t>155177009</w:t>
      </w:r>
      <w:r>
        <w:rPr>
          <w:rFonts w:ascii="仿宋" w:hAnsi="仿宋" w:eastAsia="仿宋"/>
          <w:sz w:val="32"/>
          <w:szCs w:val="32"/>
        </w:rPr>
        <w:t>@qq.com</w:t>
      </w:r>
      <w:r>
        <w:rPr>
          <w:rFonts w:ascii="仿宋" w:hAnsi="仿宋" w:eastAsia="仿宋"/>
          <w:sz w:val="32"/>
          <w:szCs w:val="32"/>
        </w:rPr>
        <w:br w:type="textWrapping"/>
      </w:r>
      <w:r>
        <w:rPr>
          <w:rFonts w:ascii="仿宋" w:hAnsi="仿宋" w:eastAsia="仿宋"/>
          <w:sz w:val="32"/>
          <w:szCs w:val="32"/>
        </w:rPr>
        <w:t xml:space="preserve">地 </w:t>
      </w:r>
      <w:r>
        <w:rPr>
          <w:rFonts w:hint="eastAsia" w:ascii="宋体" w:hAnsi="宋体" w:eastAsia="宋体" w:cs="宋体"/>
          <w:sz w:val="32"/>
          <w:szCs w:val="32"/>
        </w:rPr>
        <w:t>  </w:t>
      </w:r>
      <w:r>
        <w:rPr>
          <w:rFonts w:ascii="仿宋" w:hAnsi="仿宋" w:eastAsia="仿宋"/>
          <w:sz w:val="32"/>
          <w:szCs w:val="32"/>
        </w:rPr>
        <w:t>址：</w:t>
      </w:r>
      <w:r>
        <w:rPr>
          <w:rFonts w:hint="eastAsia" w:ascii="仿宋" w:hAnsi="仿宋" w:eastAsia="仿宋"/>
          <w:sz w:val="32"/>
          <w:szCs w:val="32"/>
        </w:rPr>
        <w:t>潇湘大厦1320号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both"/>
        <w:textAlignment w:val="auto"/>
        <w:outlineLvl w:val="9"/>
        <w:rPr>
          <w:rFonts w:hint="eastAsia" w:ascii="宋体" w:hAnsi="宋体" w:eastAsia="宋体" w:cs="宋体"/>
          <w:sz w:val="32"/>
          <w:szCs w:val="32"/>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宋体" w:hAnsi="宋体" w:eastAsia="宋体" w:cs="宋体"/>
          <w:sz w:val="32"/>
          <w:szCs w:val="32"/>
        </w:rPr>
      </w:pP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宋体" w:hAnsi="宋体" w:eastAsia="宋体" w:cs="宋体"/>
          <w:sz w:val="32"/>
          <w:szCs w:val="32"/>
        </w:rPr>
        <w:t>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cs="宋体"/>
          <w:sz w:val="32"/>
          <w:szCs w:val="32"/>
          <w:lang w:val="en-US" w:eastAsia="zh-CN"/>
        </w:rPr>
        <w:t xml:space="preserve">永州市财政局           </w:t>
      </w:r>
      <w:r>
        <w:rPr>
          <w:rFonts w:hint="eastAsia" w:ascii="仿宋" w:hAnsi="仿宋" w:eastAsia="仿宋" w:cs="宋体"/>
          <w:sz w:val="32"/>
          <w:szCs w:val="32"/>
        </w:rPr>
        <w:t>永州市科技</w:t>
      </w:r>
      <w:r>
        <w:rPr>
          <w:rFonts w:hint="eastAsia" w:ascii="仿宋" w:hAnsi="仿宋" w:eastAsia="仿宋" w:cs="宋体"/>
          <w:sz w:val="32"/>
          <w:szCs w:val="32"/>
          <w:lang w:eastAsia="zh-CN"/>
        </w:rPr>
        <w:t>局</w:t>
      </w:r>
      <w:r>
        <w:rPr>
          <w:rFonts w:hint="eastAsia" w:ascii="仿宋" w:hAnsi="仿宋" w:eastAsia="仿宋" w:cs="宋体"/>
          <w:sz w:val="32"/>
          <w:szCs w:val="32"/>
          <w:lang w:val="en-US" w:eastAsia="zh-CN"/>
        </w:rPr>
        <w:t xml:space="preserve">  </w:t>
      </w:r>
      <w:r>
        <w:rPr>
          <w:rFonts w:hint="eastAsia" w:ascii="宋体" w:hAnsi="宋体" w:eastAsia="宋体" w:cs="宋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ascii="仿宋" w:hAnsi="仿宋" w:eastAsia="仿宋"/>
          <w:sz w:val="32"/>
          <w:szCs w:val="32"/>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bookmarkStart w:id="0" w:name="_GoBack"/>
      <w:bookmarkEnd w:id="0"/>
      <w:r>
        <w:rPr>
          <w:rFonts w:ascii="仿宋" w:hAnsi="仿宋" w:eastAsia="仿宋"/>
          <w:sz w:val="32"/>
          <w:szCs w:val="32"/>
        </w:rPr>
        <w:t>201</w:t>
      </w:r>
      <w:r>
        <w:rPr>
          <w:rFonts w:hint="eastAsia" w:ascii="仿宋" w:hAnsi="仿宋" w:eastAsia="仿宋"/>
          <w:sz w:val="32"/>
          <w:szCs w:val="32"/>
        </w:rPr>
        <w:t>8</w:t>
      </w:r>
      <w:r>
        <w:rPr>
          <w:rFonts w:ascii="仿宋" w:hAnsi="仿宋" w:eastAsia="仿宋"/>
          <w:sz w:val="32"/>
          <w:szCs w:val="32"/>
        </w:rPr>
        <w:t>年</w:t>
      </w:r>
      <w:r>
        <w:rPr>
          <w:rFonts w:hint="eastAsia" w:ascii="仿宋" w:hAnsi="仿宋" w:eastAsia="仿宋"/>
          <w:sz w:val="32"/>
          <w:szCs w:val="32"/>
        </w:rPr>
        <w:t>10</w:t>
      </w:r>
      <w:r>
        <w:rPr>
          <w:rFonts w:ascii="仿宋" w:hAnsi="仿宋" w:eastAsia="仿宋"/>
          <w:sz w:val="32"/>
          <w:szCs w:val="32"/>
        </w:rPr>
        <w:t>月</w:t>
      </w:r>
      <w:r>
        <w:rPr>
          <w:rFonts w:hint="eastAsia" w:ascii="仿宋" w:hAnsi="仿宋" w:eastAsia="仿宋"/>
          <w:sz w:val="32"/>
          <w:szCs w:val="32"/>
        </w:rPr>
        <w:t>30</w:t>
      </w:r>
      <w:r>
        <w:rPr>
          <w:rFonts w:ascii="仿宋" w:hAnsi="仿宋" w:eastAsia="仿宋"/>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ascii="仿宋" w:hAnsi="仿宋" w:eastAsia="仿宋"/>
          <w:sz w:val="32"/>
          <w:szCs w:val="32"/>
        </w:rPr>
      </w:pPr>
    </w:p>
    <w:sectPr>
      <w:footerReference r:id="rId3" w:type="default"/>
      <w:pgSz w:w="11906" w:h="16838"/>
      <w:pgMar w:top="1587" w:right="1587" w:bottom="1587" w:left="1587" w:header="851" w:footer="992" w:gutter="0"/>
      <w:paperSrc/>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锐字云字库行楷体1.0">
    <w:panose1 w:val="02010604000000000000"/>
    <w:charset w:val="86"/>
    <w:family w:val="auto"/>
    <w:pitch w:val="default"/>
    <w:sig w:usb0="00000003" w:usb1="080E0000" w:usb2="00000000" w:usb3="00000000" w:csb0="00040001" w:csb1="00000000"/>
  </w:font>
  <w:font w:name="宋体-PUA">
    <w:panose1 w:val="02010600030101010101"/>
    <w:charset w:val="86"/>
    <w:family w:val="auto"/>
    <w:pitch w:val="default"/>
    <w:sig w:usb0="00000000" w:usb1="10000000" w:usb2="00000000" w:usb3="00000000" w:csb0="00040000" w:csb1="00000000"/>
  </w:font>
  <w:font w:name="Arial">
    <w:panose1 w:val="020B0604020202020204"/>
    <w:charset w:val="00"/>
    <w:family w:val="auto"/>
    <w:pitch w:val="default"/>
    <w:sig w:usb0="00007A87" w:usb1="80000000" w:usb2="00000008" w:usb3="00000000" w:csb0="400001FF" w:csb1="FFFF0000"/>
  </w:font>
  <w:font w:name="新宋体">
    <w:panose1 w:val="02010609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eastAsiaTheme="minorEastAsia"/>
        <w:lang w:eastAsia="zh-CN"/>
      </w:rPr>
    </w:pPr>
    <w:r>
      <w:rPr>
        <w:rFonts w:hint="eastAsia"/>
        <w:lang w:eastAsia="zh-CN"/>
      </w:rPr>
      <w:tab/>
    </w:r>
    <w:r>
      <w:rPr>
        <w:rFonts w:hint="eastAsia"/>
        <w:sz w:val="22"/>
        <w:szCs w:val="22"/>
        <w:lang w:eastAsia="zh-CN"/>
      </w:rPr>
      <w:t xml:space="preserve">- </w:t>
    </w:r>
    <w:r>
      <w:rPr>
        <w:rFonts w:hint="eastAsia"/>
        <w:sz w:val="22"/>
        <w:szCs w:val="22"/>
        <w:lang w:eastAsia="zh-CN"/>
      </w:rPr>
      <w:fldChar w:fldCharType="begin"/>
    </w:r>
    <w:r>
      <w:rPr>
        <w:rFonts w:hint="eastAsia"/>
        <w:sz w:val="22"/>
        <w:szCs w:val="22"/>
        <w:lang w:eastAsia="zh-CN"/>
      </w:rPr>
      <w:instrText xml:space="preserve"> PAGE  \* MERGEFORMAT </w:instrText>
    </w:r>
    <w:r>
      <w:rPr>
        <w:rFonts w:hint="eastAsia"/>
        <w:sz w:val="22"/>
        <w:szCs w:val="22"/>
        <w:lang w:eastAsia="zh-CN"/>
      </w:rPr>
      <w:fldChar w:fldCharType="separate"/>
    </w:r>
    <w:r>
      <w:rPr>
        <w:sz w:val="22"/>
        <w:szCs w:val="22"/>
      </w:rPr>
      <w:t>1</w:t>
    </w:r>
    <w:r>
      <w:rPr>
        <w:rFonts w:hint="eastAsia"/>
        <w:sz w:val="22"/>
        <w:szCs w:val="22"/>
        <w:lang w:eastAsia="zh-CN"/>
      </w:rPr>
      <w:fldChar w:fldCharType="end"/>
    </w:r>
    <w:r>
      <w:rPr>
        <w:rFonts w:hint="eastAsia"/>
        <w:sz w:val="22"/>
        <w:szCs w:val="22"/>
        <w:lang w:eastAsia="zh-CN"/>
      </w:rPr>
      <w:t xml:space="preserve"> </w:t>
    </w:r>
    <w:r>
      <w:rPr>
        <w:rFonts w:hint="eastAsia"/>
        <w:sz w:val="15"/>
        <w:szCs w:val="15"/>
        <w:lang w:eastAsia="zh-CN"/>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E1E60"/>
    <w:multiLevelType w:val="singleLevel"/>
    <w:tmpl w:val="35EE1E6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426D"/>
    <w:rsid w:val="0000744A"/>
    <w:rsid w:val="00020BDB"/>
    <w:rsid w:val="000B1620"/>
    <w:rsid w:val="000C426D"/>
    <w:rsid w:val="001820D5"/>
    <w:rsid w:val="002066CB"/>
    <w:rsid w:val="002356FF"/>
    <w:rsid w:val="003363D9"/>
    <w:rsid w:val="00341EDE"/>
    <w:rsid w:val="003C1997"/>
    <w:rsid w:val="003D6378"/>
    <w:rsid w:val="00444F43"/>
    <w:rsid w:val="00483775"/>
    <w:rsid w:val="004B5D20"/>
    <w:rsid w:val="004C3941"/>
    <w:rsid w:val="005720D6"/>
    <w:rsid w:val="005A7967"/>
    <w:rsid w:val="005B5135"/>
    <w:rsid w:val="005C20ED"/>
    <w:rsid w:val="00674F45"/>
    <w:rsid w:val="00682973"/>
    <w:rsid w:val="00696373"/>
    <w:rsid w:val="00750006"/>
    <w:rsid w:val="007C494D"/>
    <w:rsid w:val="00831972"/>
    <w:rsid w:val="008557A4"/>
    <w:rsid w:val="00937DDB"/>
    <w:rsid w:val="009529EE"/>
    <w:rsid w:val="009C6CE5"/>
    <w:rsid w:val="009D4A5E"/>
    <w:rsid w:val="009E6041"/>
    <w:rsid w:val="00A14FB2"/>
    <w:rsid w:val="00A54F38"/>
    <w:rsid w:val="00A5742D"/>
    <w:rsid w:val="00A73D29"/>
    <w:rsid w:val="00AC3644"/>
    <w:rsid w:val="00BB6E74"/>
    <w:rsid w:val="00DD654E"/>
    <w:rsid w:val="00E30E69"/>
    <w:rsid w:val="00E46F36"/>
    <w:rsid w:val="00E54D49"/>
    <w:rsid w:val="00E6445C"/>
    <w:rsid w:val="00E80FCA"/>
    <w:rsid w:val="00E82581"/>
    <w:rsid w:val="00EB4E5F"/>
    <w:rsid w:val="00ED274E"/>
    <w:rsid w:val="00EF1591"/>
    <w:rsid w:val="00F76825"/>
    <w:rsid w:val="00F860E2"/>
    <w:rsid w:val="00FF1581"/>
    <w:rsid w:val="00FF1EFE"/>
    <w:rsid w:val="4D5F632C"/>
    <w:rsid w:val="57714758"/>
    <w:rsid w:val="6808217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9"/>
    <w:qFormat/>
    <w:uiPriority w:val="9"/>
    <w:pPr>
      <w:keepNext/>
      <w:keepLines/>
      <w:spacing w:before="340" w:after="330" w:line="578" w:lineRule="atLeast"/>
      <w:outlineLvl w:val="0"/>
    </w:pPr>
    <w:rPr>
      <w:b/>
      <w:bCs/>
      <w:kern w:val="44"/>
      <w:sz w:val="44"/>
      <w:szCs w:val="44"/>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uiPriority w:val="99"/>
    <w:pPr>
      <w:spacing w:after="120"/>
    </w:pPr>
  </w:style>
  <w:style w:type="paragraph" w:styleId="4">
    <w:name w:val="Date"/>
    <w:basedOn w:val="1"/>
    <w:next w:val="1"/>
    <w:link w:val="12"/>
    <w:unhideWhenUsed/>
    <w:qFormat/>
    <w:uiPriority w:val="99"/>
    <w:pPr>
      <w:ind w:left="100" w:leftChars="2500"/>
    </w:pPr>
  </w:style>
  <w:style w:type="paragraph" w:styleId="5">
    <w:name w:val="footer"/>
    <w:basedOn w:val="1"/>
    <w:link w:val="11"/>
    <w:unhideWhenUsed/>
    <w:uiPriority w:val="99"/>
    <w:pPr>
      <w:tabs>
        <w:tab w:val="center" w:pos="4153"/>
        <w:tab w:val="right" w:pos="8306"/>
      </w:tabs>
      <w:snapToGrid w:val="0"/>
      <w:spacing w:line="240" w:lineRule="atLeast"/>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9">
    <w:name w:val="标题 1 Char"/>
    <w:basedOn w:val="7"/>
    <w:link w:val="3"/>
    <w:qFormat/>
    <w:uiPriority w:val="9"/>
    <w:rPr>
      <w:b/>
      <w:bCs/>
      <w:kern w:val="44"/>
      <w:sz w:val="44"/>
      <w:szCs w:val="44"/>
    </w:rPr>
  </w:style>
  <w:style w:type="character" w:customStyle="1" w:styleId="10">
    <w:name w:val="页眉 Char"/>
    <w:basedOn w:val="7"/>
    <w:link w:val="6"/>
    <w:semiHidden/>
    <w:uiPriority w:val="99"/>
    <w:rPr>
      <w:kern w:val="2"/>
      <w:sz w:val="18"/>
      <w:szCs w:val="18"/>
    </w:rPr>
  </w:style>
  <w:style w:type="character" w:customStyle="1" w:styleId="11">
    <w:name w:val="页脚 Char"/>
    <w:basedOn w:val="7"/>
    <w:link w:val="5"/>
    <w:semiHidden/>
    <w:uiPriority w:val="99"/>
    <w:rPr>
      <w:kern w:val="2"/>
      <w:sz w:val="18"/>
      <w:szCs w:val="18"/>
    </w:rPr>
  </w:style>
  <w:style w:type="character" w:customStyle="1" w:styleId="12">
    <w:name w:val="日期 Char"/>
    <w:basedOn w:val="7"/>
    <w:link w:val="4"/>
    <w:semiHidden/>
    <w:uiPriority w:val="99"/>
    <w:rPr>
      <w:kern w:val="2"/>
      <w:sz w:val="21"/>
      <w:szCs w:val="22"/>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numbering.xml" Type="http://schemas.openxmlformats.org/officeDocument/2006/relationships/numbering"/><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387</Words>
  <Characters>2208</Characters>
  <Lines>18</Lines>
  <Paragraphs>5</Paragraphs>
  <TotalTime>0</TotalTime>
  <ScaleCrop>false</ScaleCrop>
  <LinksUpToDate>false</LinksUpToDate>
  <CharactersWithSpaces>2590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2018-10-26T00:57:00Z</dcterms:created>
  <dc:creator>Administrator</dc:creator>
  <cp:lastModifiedBy>Administrator</cp:lastModifiedBy>
  <cp:lastPrinted>2009-01-01T01:35:44Z</cp:lastPrinted>
  <dcterms:modified xsi:type="dcterms:W3CDTF">2009-01-01T01:39:09Z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