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2AB" w:rsidRDefault="004E12AB" w:rsidP="004E12AB">
      <w:pPr>
        <w:pStyle w:val="a5"/>
        <w:shd w:val="clear" w:color="auto" w:fill="F1F1F1"/>
        <w:spacing w:before="0" w:beforeAutospacing="0" w:after="0" w:afterAutospacing="0" w:line="378" w:lineRule="atLeast"/>
        <w:ind w:firstLine="480"/>
        <w:rPr>
          <w:color w:val="000000"/>
          <w:sz w:val="21"/>
          <w:szCs w:val="21"/>
        </w:rPr>
      </w:pPr>
      <w:r>
        <w:rPr>
          <w:rStyle w:val="a6"/>
          <w:rFonts w:hint="eastAsia"/>
          <w:color w:val="000000"/>
          <w:sz w:val="21"/>
          <w:szCs w:val="21"/>
        </w:rPr>
        <w:t>研究</w:t>
      </w:r>
      <w:proofErr w:type="gramStart"/>
      <w:r>
        <w:rPr>
          <w:rStyle w:val="a6"/>
          <w:rFonts w:hint="eastAsia"/>
          <w:color w:val="000000"/>
          <w:sz w:val="21"/>
          <w:szCs w:val="21"/>
        </w:rPr>
        <w:t>阐释党</w:t>
      </w:r>
      <w:proofErr w:type="gramEnd"/>
      <w:r>
        <w:rPr>
          <w:rStyle w:val="a6"/>
          <w:rFonts w:hint="eastAsia"/>
          <w:color w:val="000000"/>
          <w:sz w:val="21"/>
          <w:szCs w:val="21"/>
        </w:rPr>
        <w:t>的十九届四中全会精神国家社科基金重大项目招标课题研究方向</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（申请者据此可设计具体的研究题目）</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1.中国特色社会主义制度的本质特征研究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2.中国共产党对国家制度和治理体系的探索实践和经验研究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3.中国特色社会主义制度的深厚历史底蕴及实践基础研究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4.中国特色社会主义制度“人民至上”的价值研究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5.全面建设社会主义现代化对国家治理体系和能力的新要求和新挑战研究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6.我国国家制度和国家治理体系的显著优势研究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7.坚持和发挥我国国家制度和国家治理体系依靠人民推动国家发展的显著优势研究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8.坚持和发挥我国国家制度和国家治理体系集中力量办大事的显著优势研究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9.坚持和发挥我国国家制度和国家治理体系选贤任能显著优势研究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10.中国特色社会主义根本制度、基本制度、重要制度研究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11.中国特色社会主义制度自信研究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12.中国特色社会主义制度和治理体系的世界意义研究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13.坚持党的领导制度体系这一根本制度研究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14.中国特色社会主义基本经济制度研究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15.坚持马克思主义在意识形态领域指导地位的根本制度研究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16.坚持和完善人民代表大会制度这一根本政治制度研究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17.坚持党对人民军队的绝对领导制度研究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18.建立不忘初心、牢记使命制度研究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19.健全党的全面领导制度研究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20.完善全面从严治党制度研究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21.巩固党执政的阶级基础、厚植党执政的群众基础研究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22.创新互联网时代群众工作机制研究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23.完善担当作为的激励机制研究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24.发展积极健康的党内政治文化研究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25.坚持和发挥我国新型政党制度优势研究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26.构建程序合理、环节完整的协商民主体系研究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27.巩固和发展最广泛的爱国统一战线研究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28.打牢中华民族共同体思想基础研究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29.健全充满活力的基层群众自治制度研究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30.健全保证宪法全面实施的体制机制研究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31.加快我国法域外适用的法律体系建设研究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32.健全社会公平正义法治保障制度研究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33.深化司法体制综合配套改革研究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34.加强对法律实施的监督研究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lastRenderedPageBreak/>
        <w:t>35.深化行政执法体制改革研究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36.优化政府职责体系研究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37.健全宏观调控制度体系研究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38.建设现代中央银行制度研究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39.推进基本公共服务均等化、可及性研究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40.推进数字政府建设研究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41.提高中心城市和城市群综合承载和资源优化配置能力研究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42.</w:t>
      </w:r>
      <w:proofErr w:type="gramStart"/>
      <w:r>
        <w:rPr>
          <w:rFonts w:hint="eastAsia"/>
          <w:color w:val="000000"/>
          <w:sz w:val="21"/>
          <w:szCs w:val="21"/>
        </w:rPr>
        <w:t>健全充分</w:t>
      </w:r>
      <w:proofErr w:type="gramEnd"/>
      <w:r>
        <w:rPr>
          <w:rFonts w:hint="eastAsia"/>
          <w:color w:val="000000"/>
          <w:sz w:val="21"/>
          <w:szCs w:val="21"/>
        </w:rPr>
        <w:t>发挥中央和地方两个积极性体制机制研究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43.优化政府间事权和财权划分研究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44.加快建设现代化经济体系研究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45.推进国有经济布局优化和结构调整研究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46.健全支持民营经济、外商投资企业发展的法治环境研究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47.深化农村集体产权制度改革研究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48.健全生产要素由市场评价贡献、按贡献决定报酬的机制研究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49.健全再分配调节机制研究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50.健全以公平为原则的产权保护制度研究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51.拓展对外贸易多元化研究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52.健全促进对外投资政策和服务体系研究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53.加快自由贸易试验区、自由贸易港等对外开放高地建设研究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54.推动建立国际宏观经济政策协调机制研究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55.完善涉外经贸法律和规则体系研究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56.推动理想信念教育常态化、制度化研究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57.完善弘扬社会主义核心价值观的法律政策体系研究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58.完善诚信建设长效机制研究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59.建立全媒体传播体系研究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60.健全重大舆情和突发事件舆论引导机制研究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61.建立健全网络综合治理体系研究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62.健全现代文化产业体系和市场体系研究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63.完善文化和旅游融合发展体制机制研究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64.注重加强普惠性、基础性、兜底性民生建设研究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65.促进更充分更高质量就业问题研究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66.构建服务全民终身学习的教育体系研究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67.构建覆盖城乡的家庭教育指导服务体系研究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68.健全统筹城乡、可持续的基本养老保险制度研究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69.健全统筹城乡、可持续的基本医疗保险制度研究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70.健全退役军人工作体系和保障制度研究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lastRenderedPageBreak/>
        <w:t>71.建立解决相对贫困的长效机制研究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72.健全基本医疗卫生制度研究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73.积极应对人口老龄化、加快养老服务体系建设研究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74.完善正确处理新形势下人民内部矛盾有效机制研究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75.社会心理建设与社会治理研究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76.完善社会治安防控体系研究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77.健全城乡基层治理体系研究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78.加快推进市</w:t>
      </w:r>
      <w:proofErr w:type="gramStart"/>
      <w:r>
        <w:rPr>
          <w:rFonts w:hint="eastAsia"/>
          <w:color w:val="000000"/>
          <w:sz w:val="21"/>
          <w:szCs w:val="21"/>
        </w:rPr>
        <w:t>域社会</w:t>
      </w:r>
      <w:proofErr w:type="gramEnd"/>
      <w:r>
        <w:rPr>
          <w:rFonts w:hint="eastAsia"/>
          <w:color w:val="000000"/>
          <w:sz w:val="21"/>
          <w:szCs w:val="21"/>
        </w:rPr>
        <w:t>治理现代化研究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79.全面建立资源高效利用制度研究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80.健全国土空间规划和用途统筹协调管控制度研究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81.完善绿色生产和消费的法律制度和政策导向研究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82.完善生态环境保护法律体系和执法司法制度研究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83.加快军民融合深度发展步伐研究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84.深化国防动员体制改革研究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85.完善特别行政区同宪法和基本法实施相关的制度和机制研究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86.建立健全特别行政区维护国家安全的法律制度和执行机制研究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87.增强香港、澳门同胞国家意识和爱国精神研究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88.完善促进两岸交流合作制度安排和政策措施研究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89.中国特色大国外交理论研究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90.建立涉外工作法</w:t>
      </w:r>
      <w:proofErr w:type="gramStart"/>
      <w:r>
        <w:rPr>
          <w:rFonts w:hint="eastAsia"/>
          <w:color w:val="000000"/>
          <w:sz w:val="21"/>
          <w:szCs w:val="21"/>
        </w:rPr>
        <w:t>务</w:t>
      </w:r>
      <w:proofErr w:type="gramEnd"/>
      <w:r>
        <w:rPr>
          <w:rFonts w:hint="eastAsia"/>
          <w:color w:val="000000"/>
          <w:sz w:val="21"/>
          <w:szCs w:val="21"/>
        </w:rPr>
        <w:t>制度研究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91.推动建设新型国际关系研究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92.推动构建面向全球的高标准自由贸易区网络研究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93.健全对外开放安全保障体系研究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94.推动全球经济治理机制变革研究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95.推动构建更加公正合理的国际治理体系研究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96.坚持和完善党和国家监督体系研究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97.完善权力配置和运行制约机制研究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98.加快人才制度和政策创新研究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99.强化制度执行力研究</w:t>
      </w:r>
    </w:p>
    <w:p w:rsidR="004E12AB" w:rsidRDefault="004E12AB" w:rsidP="004E12AB">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100.西方民主制度与国家治理困境研究    </w:t>
      </w:r>
    </w:p>
    <w:p w:rsidR="00701AB8" w:rsidRPr="004E12AB" w:rsidRDefault="00701AB8"/>
    <w:sectPr w:rsidR="00701AB8" w:rsidRPr="004E12AB" w:rsidSect="00701A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AD1" w:rsidRDefault="00CD6AD1" w:rsidP="004E12AB">
      <w:r>
        <w:separator/>
      </w:r>
    </w:p>
  </w:endnote>
  <w:endnote w:type="continuationSeparator" w:id="0">
    <w:p w:rsidR="00CD6AD1" w:rsidRDefault="00CD6AD1" w:rsidP="004E12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AD1" w:rsidRDefault="00CD6AD1" w:rsidP="004E12AB">
      <w:r>
        <w:separator/>
      </w:r>
    </w:p>
  </w:footnote>
  <w:footnote w:type="continuationSeparator" w:id="0">
    <w:p w:rsidR="00CD6AD1" w:rsidRDefault="00CD6AD1" w:rsidP="004E12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12AB"/>
    <w:rsid w:val="004E12AB"/>
    <w:rsid w:val="00677B82"/>
    <w:rsid w:val="00701AB8"/>
    <w:rsid w:val="00CD6A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AB8"/>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12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E12AB"/>
    <w:rPr>
      <w:sz w:val="18"/>
      <w:szCs w:val="18"/>
    </w:rPr>
  </w:style>
  <w:style w:type="paragraph" w:styleId="a4">
    <w:name w:val="footer"/>
    <w:basedOn w:val="a"/>
    <w:link w:val="Char0"/>
    <w:uiPriority w:val="99"/>
    <w:semiHidden/>
    <w:unhideWhenUsed/>
    <w:rsid w:val="004E12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E12AB"/>
    <w:rPr>
      <w:sz w:val="18"/>
      <w:szCs w:val="18"/>
    </w:rPr>
  </w:style>
  <w:style w:type="paragraph" w:styleId="a5">
    <w:name w:val="Normal (Web)"/>
    <w:basedOn w:val="a"/>
    <w:uiPriority w:val="99"/>
    <w:semiHidden/>
    <w:unhideWhenUsed/>
    <w:rsid w:val="004E12A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E12AB"/>
    <w:rPr>
      <w:b/>
      <w:bCs/>
    </w:rPr>
  </w:style>
</w:styles>
</file>

<file path=word/webSettings.xml><?xml version="1.0" encoding="utf-8"?>
<w:webSettings xmlns:r="http://schemas.openxmlformats.org/officeDocument/2006/relationships" xmlns:w="http://schemas.openxmlformats.org/wordprocessingml/2006/main">
  <w:divs>
    <w:div w:id="141886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328</Words>
  <Characters>1875</Characters>
  <Application>Microsoft Office Word</Application>
  <DocSecurity>0</DocSecurity>
  <Lines>15</Lines>
  <Paragraphs>4</Paragraphs>
  <ScaleCrop>false</ScaleCrop>
  <Company>Microsoft</Company>
  <LinksUpToDate>false</LinksUpToDate>
  <CharactersWithSpaces>2199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2019-11-14T01:19:00Z</dcterms:created>
  <dcterms:modified xsi:type="dcterms:W3CDTF">2019-11-14T01:19:00Z</dcterms:modified>
</cp:coreProperties>
</file>